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C70E" w14:textId="77777777" w:rsidR="00853098" w:rsidRDefault="00853098" w:rsidP="00853098">
      <w:pPr>
        <w:spacing w:line="320" w:lineRule="exact"/>
        <w:jc w:val="center"/>
        <w:rPr>
          <w:rFonts w:cs="Times New Roman"/>
          <w:color w:val="002060"/>
          <w:szCs w:val="28"/>
          <w:lang w:val="en-GB"/>
        </w:rPr>
      </w:pPr>
      <w:r w:rsidRPr="00FA6660">
        <w:rPr>
          <w:rFonts w:cs="Times New Roman"/>
          <w:b/>
          <w:color w:val="002060"/>
          <w:sz w:val="32"/>
          <w:szCs w:val="32"/>
          <w:lang w:val="en-GB"/>
        </w:rPr>
        <w:t>A</w:t>
      </w:r>
      <w:r>
        <w:rPr>
          <w:rFonts w:cs="Times New Roman"/>
          <w:b/>
          <w:color w:val="002060"/>
          <w:sz w:val="32"/>
          <w:szCs w:val="32"/>
          <w:lang w:val="en-GB"/>
        </w:rPr>
        <w:t xml:space="preserve"> </w:t>
      </w:r>
      <w:r w:rsidRPr="00FA6660">
        <w:rPr>
          <w:rFonts w:cs="Times New Roman"/>
          <w:b/>
          <w:color w:val="002060"/>
          <w:sz w:val="32"/>
          <w:szCs w:val="32"/>
          <w:lang w:val="en-GB"/>
        </w:rPr>
        <w:t>STEP-BY-STEP</w:t>
      </w:r>
      <w:r>
        <w:rPr>
          <w:rFonts w:cs="Times New Roman"/>
          <w:b/>
          <w:color w:val="002060"/>
          <w:sz w:val="32"/>
          <w:szCs w:val="32"/>
          <w:lang w:val="en-GB"/>
        </w:rPr>
        <w:t xml:space="preserve"> </w:t>
      </w:r>
      <w:r w:rsidRPr="00FA6660">
        <w:rPr>
          <w:rFonts w:cs="Times New Roman"/>
          <w:b/>
          <w:color w:val="002060"/>
          <w:sz w:val="32"/>
          <w:szCs w:val="32"/>
          <w:lang w:val="en-GB"/>
        </w:rPr>
        <w:t>GUIDE</w:t>
      </w:r>
      <w:r>
        <w:rPr>
          <w:rFonts w:cs="Times New Roman"/>
          <w:b/>
          <w:color w:val="002060"/>
          <w:sz w:val="32"/>
          <w:szCs w:val="32"/>
          <w:lang w:val="en-GB"/>
        </w:rPr>
        <w:t xml:space="preserve"> </w:t>
      </w:r>
      <w:r w:rsidRPr="00FA6660">
        <w:rPr>
          <w:rFonts w:cs="Times New Roman"/>
          <w:b/>
          <w:color w:val="002060"/>
          <w:sz w:val="32"/>
          <w:szCs w:val="32"/>
          <w:lang w:val="en-GB"/>
        </w:rPr>
        <w:t>FOR</w:t>
      </w:r>
      <w:r>
        <w:rPr>
          <w:rFonts w:cs="Times New Roman"/>
          <w:b/>
          <w:color w:val="002060"/>
          <w:sz w:val="32"/>
          <w:szCs w:val="32"/>
          <w:lang w:val="en-GB"/>
        </w:rPr>
        <w:t xml:space="preserve"> </w:t>
      </w:r>
      <w:r w:rsidRPr="00FA6660">
        <w:rPr>
          <w:rFonts w:cs="Times New Roman"/>
          <w:b/>
          <w:color w:val="002060"/>
          <w:sz w:val="32"/>
          <w:szCs w:val="32"/>
          <w:lang w:val="en-GB"/>
        </w:rPr>
        <w:t>FOREIGN</w:t>
      </w:r>
      <w:r>
        <w:rPr>
          <w:rFonts w:cs="Times New Roman"/>
          <w:b/>
          <w:color w:val="002060"/>
          <w:sz w:val="32"/>
          <w:szCs w:val="32"/>
          <w:lang w:val="en-GB"/>
        </w:rPr>
        <w:t xml:space="preserve"> </w:t>
      </w:r>
      <w:r w:rsidRPr="00FA6660">
        <w:rPr>
          <w:rFonts w:cs="Times New Roman"/>
          <w:b/>
          <w:color w:val="002060"/>
          <w:sz w:val="32"/>
          <w:szCs w:val="32"/>
          <w:lang w:val="en-GB"/>
        </w:rPr>
        <w:t>APPLICANTS</w:t>
      </w:r>
      <w:r>
        <w:rPr>
          <w:rFonts w:cs="Times New Roman"/>
          <w:color w:val="002060"/>
          <w:szCs w:val="28"/>
          <w:lang w:val="en-GB"/>
        </w:rPr>
        <w:t xml:space="preserve"> </w:t>
      </w:r>
    </w:p>
    <w:p w14:paraId="7CCC4ABC" w14:textId="77777777" w:rsidR="00853098" w:rsidRDefault="00853098" w:rsidP="00853098">
      <w:pPr>
        <w:spacing w:line="320" w:lineRule="exact"/>
        <w:jc w:val="center"/>
        <w:rPr>
          <w:rFonts w:cs="Times New Roman"/>
          <w:color w:val="002060"/>
          <w:szCs w:val="28"/>
          <w:lang w:val="en-GB"/>
        </w:rPr>
      </w:pPr>
      <w:r w:rsidRPr="00FA6660">
        <w:rPr>
          <w:rFonts w:cs="Times New Roman"/>
          <w:color w:val="002060"/>
          <w:szCs w:val="28"/>
          <w:lang w:val="en-GB"/>
        </w:rPr>
        <w:t>Arriving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to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Study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at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Higher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Education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Institutions</w:t>
      </w:r>
      <w:r>
        <w:rPr>
          <w:rFonts w:cs="Times New Roman"/>
          <w:color w:val="002060"/>
          <w:szCs w:val="28"/>
          <w:lang w:val="en-GB"/>
        </w:rPr>
        <w:t xml:space="preserve"> </w:t>
      </w:r>
    </w:p>
    <w:p w14:paraId="445C08A8" w14:textId="77777777" w:rsidR="00853098" w:rsidRPr="001A6929" w:rsidRDefault="00853098" w:rsidP="00853098">
      <w:pPr>
        <w:spacing w:line="320" w:lineRule="exact"/>
        <w:jc w:val="center"/>
        <w:rPr>
          <w:rFonts w:cs="Times New Roman"/>
          <w:color w:val="002060"/>
          <w:szCs w:val="28"/>
          <w:lang w:val="en-US"/>
        </w:rPr>
      </w:pPr>
      <w:r w:rsidRPr="00FA6660">
        <w:rPr>
          <w:rFonts w:cs="Times New Roman"/>
          <w:color w:val="002060"/>
          <w:szCs w:val="28"/>
          <w:lang w:val="en-GB"/>
        </w:rPr>
        <w:t>of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the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Republic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of</w:t>
      </w:r>
      <w:r>
        <w:rPr>
          <w:rFonts w:cs="Times New Roman"/>
          <w:color w:val="002060"/>
          <w:szCs w:val="28"/>
          <w:lang w:val="en-GB"/>
        </w:rPr>
        <w:t xml:space="preserve"> </w:t>
      </w:r>
      <w:r w:rsidRPr="00FA6660">
        <w:rPr>
          <w:rFonts w:cs="Times New Roman"/>
          <w:color w:val="002060"/>
          <w:szCs w:val="28"/>
          <w:lang w:val="en-GB"/>
        </w:rPr>
        <w:t>Belarus</w:t>
      </w:r>
    </w:p>
    <w:p w14:paraId="19C4E056" w14:textId="77777777" w:rsidR="00853098" w:rsidRPr="001A6929" w:rsidRDefault="00853098" w:rsidP="00853098">
      <w:pPr>
        <w:spacing w:line="320" w:lineRule="exact"/>
        <w:jc w:val="center"/>
        <w:rPr>
          <w:rFonts w:cs="Times New Roman"/>
          <w:color w:val="7030A0"/>
          <w:szCs w:val="28"/>
          <w:lang w:val="en-US"/>
        </w:rPr>
      </w:pPr>
    </w:p>
    <w:p w14:paraId="30DF0BC6" w14:textId="77777777" w:rsidR="00853098" w:rsidRPr="001A6929" w:rsidRDefault="00853098" w:rsidP="00853098">
      <w:pPr>
        <w:spacing w:line="256" w:lineRule="auto"/>
        <w:ind w:firstLine="567"/>
        <w:jc w:val="center"/>
        <w:rPr>
          <w:rFonts w:cs="Times New Roman"/>
          <w:i/>
          <w:szCs w:val="28"/>
          <w:u w:val="single"/>
          <w:lang w:val="en-US"/>
        </w:rPr>
      </w:pPr>
      <w:r w:rsidRPr="001A6526">
        <w:rPr>
          <w:rFonts w:cs="Times New Roman"/>
          <w:i/>
          <w:szCs w:val="28"/>
          <w:u w:val="single"/>
          <w:lang w:val="en-GB"/>
        </w:rPr>
        <w:t>Before</w:t>
      </w:r>
      <w:r>
        <w:rPr>
          <w:rFonts w:cs="Times New Roman"/>
          <w:i/>
          <w:szCs w:val="28"/>
          <w:u w:val="single"/>
          <w:lang w:val="en-GB"/>
        </w:rPr>
        <w:t xml:space="preserve"> </w:t>
      </w:r>
      <w:r w:rsidRPr="001A6526">
        <w:rPr>
          <w:rFonts w:cs="Times New Roman"/>
          <w:i/>
          <w:szCs w:val="28"/>
          <w:u w:val="single"/>
          <w:lang w:val="en-GB"/>
        </w:rPr>
        <w:t>you</w:t>
      </w:r>
      <w:r>
        <w:rPr>
          <w:rFonts w:cs="Times New Roman"/>
          <w:i/>
          <w:szCs w:val="28"/>
          <w:u w:val="single"/>
          <w:lang w:val="en-GB"/>
        </w:rPr>
        <w:t xml:space="preserve"> arrive in </w:t>
      </w:r>
      <w:r w:rsidRPr="001A6526">
        <w:rPr>
          <w:rFonts w:cs="Times New Roman"/>
          <w:i/>
          <w:szCs w:val="28"/>
          <w:u w:val="single"/>
          <w:lang w:val="en-GB"/>
        </w:rPr>
        <w:t>Belarus</w:t>
      </w:r>
      <w:r>
        <w:rPr>
          <w:rFonts w:cs="Times New Roman"/>
          <w:i/>
          <w:szCs w:val="28"/>
          <w:u w:val="single"/>
          <w:lang w:val="en-GB"/>
        </w:rPr>
        <w:t xml:space="preserve"> </w:t>
      </w:r>
    </w:p>
    <w:p w14:paraId="77D37E2C" w14:textId="77777777" w:rsidR="00853098" w:rsidRPr="001A6929" w:rsidRDefault="00853098" w:rsidP="00853098">
      <w:pPr>
        <w:spacing w:line="256" w:lineRule="auto"/>
        <w:ind w:firstLine="567"/>
        <w:jc w:val="center"/>
        <w:rPr>
          <w:rFonts w:cs="Times New Roman"/>
          <w:szCs w:val="28"/>
          <w:lang w:val="en-US"/>
        </w:rPr>
      </w:pPr>
    </w:p>
    <w:p w14:paraId="079C569F" w14:textId="77777777" w:rsidR="00853098" w:rsidRPr="00D65A92" w:rsidRDefault="00853098" w:rsidP="00853098">
      <w:pPr>
        <w:pStyle w:val="a7"/>
        <w:numPr>
          <w:ilvl w:val="0"/>
          <w:numId w:val="3"/>
        </w:numPr>
        <w:ind w:hanging="720"/>
        <w:jc w:val="left"/>
        <w:rPr>
          <w:rFonts w:cs="Times New Roman"/>
          <w:b/>
          <w:color w:val="002060"/>
          <w:szCs w:val="28"/>
        </w:rPr>
      </w:pPr>
      <w:r w:rsidRPr="00D65A92">
        <w:rPr>
          <w:rFonts w:cs="Times New Roman"/>
          <w:b/>
          <w:color w:val="002060"/>
          <w:szCs w:val="28"/>
          <w:lang w:val="en-GB"/>
        </w:rPr>
        <w:t>Choose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your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university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programme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</w:p>
    <w:p w14:paraId="13B3D653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  <w:r w:rsidRPr="00DD1C17">
        <w:rPr>
          <w:rFonts w:cs="Times New Roman"/>
          <w:i/>
          <w:sz w:val="26"/>
          <w:szCs w:val="26"/>
          <w:lang w:val="en-GB"/>
        </w:rPr>
        <w:t>Search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programmes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here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hyperlink r:id="rId5" w:history="1">
        <w:r w:rsidRPr="00DD1C17">
          <w:rPr>
            <w:rStyle w:val="ad"/>
            <w:rFonts w:cs="Times New Roman"/>
            <w:i/>
            <w:sz w:val="26"/>
            <w:lang w:val="en-GB"/>
          </w:rPr>
          <w:t>http://studyinby.com/education-in-belarus/specialnosti/</w:t>
        </w:r>
      </w:hyperlink>
      <w:r>
        <w:rPr>
          <w:rFonts w:cs="Times New Roman"/>
          <w:i/>
          <w:sz w:val="26"/>
          <w:szCs w:val="26"/>
          <w:lang w:val="en-GB"/>
        </w:rPr>
        <w:t xml:space="preserve">  </w:t>
      </w:r>
    </w:p>
    <w:p w14:paraId="7531E958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</w:p>
    <w:p w14:paraId="16D1C1D8" w14:textId="77777777" w:rsidR="00853098" w:rsidRPr="001A6929" w:rsidRDefault="00853098" w:rsidP="00853098">
      <w:pPr>
        <w:pStyle w:val="a7"/>
        <w:numPr>
          <w:ilvl w:val="0"/>
          <w:numId w:val="3"/>
        </w:numPr>
        <w:ind w:left="0" w:firstLine="0"/>
        <w:rPr>
          <w:rFonts w:cs="Times New Roman"/>
          <w:szCs w:val="28"/>
          <w:lang w:val="en-US"/>
        </w:rPr>
      </w:pPr>
      <w:r w:rsidRPr="00D65A92">
        <w:rPr>
          <w:rFonts w:cs="Times New Roman"/>
          <w:b/>
          <w:color w:val="002060"/>
          <w:szCs w:val="28"/>
          <w:lang w:val="en-GB"/>
        </w:rPr>
        <w:t>Contact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university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by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phone/email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D65A92">
        <w:rPr>
          <w:rFonts w:cs="Times New Roman"/>
          <w:b/>
          <w:color w:val="002060"/>
          <w:szCs w:val="28"/>
          <w:lang w:val="en-GB"/>
        </w:rPr>
        <w:t>(year-round)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</w:p>
    <w:p w14:paraId="08062C1A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GB"/>
        </w:rPr>
        <w:t>Enquire about admission requirements, documents, curricula, and other details.  Get the contacts and emails to further the documents.</w:t>
      </w:r>
    </w:p>
    <w:p w14:paraId="6FD6907F" w14:textId="77777777" w:rsidR="00853098" w:rsidRPr="001A6929" w:rsidRDefault="00853098" w:rsidP="00853098">
      <w:pPr>
        <w:rPr>
          <w:rStyle w:val="ad"/>
          <w:rFonts w:cs="Times New Roman"/>
          <w:i/>
          <w:sz w:val="26"/>
          <w:lang w:val="en-US"/>
        </w:rPr>
      </w:pPr>
      <w:r w:rsidRPr="00DD1C1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official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websites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education</w:t>
      </w:r>
      <w:r>
        <w:rPr>
          <w:rFonts w:cs="Times New Roman"/>
          <w:i/>
          <w:sz w:val="26"/>
          <w:szCs w:val="26"/>
          <w:lang w:val="en-GB"/>
        </w:rPr>
        <w:t xml:space="preserve">al </w:t>
      </w:r>
      <w:r w:rsidRPr="00DD1C17">
        <w:rPr>
          <w:rFonts w:cs="Times New Roman"/>
          <w:i/>
          <w:sz w:val="26"/>
          <w:szCs w:val="26"/>
          <w:lang w:val="en-GB"/>
        </w:rPr>
        <w:t>institutions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reached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here: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http://studyinby.com/education-in-belarus/universities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or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in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the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catalogue</w:t>
      </w:r>
      <w:r>
        <w:rPr>
          <w:rStyle w:val="ad"/>
          <w:rFonts w:cs="Times New Roman"/>
          <w:i/>
          <w:sz w:val="26"/>
          <w:lang w:val="en-GB"/>
        </w:rPr>
        <w:t xml:space="preserve">  </w:t>
      </w:r>
    </w:p>
    <w:p w14:paraId="15725B0A" w14:textId="77777777" w:rsidR="00853098" w:rsidRPr="001A6929" w:rsidRDefault="00853098" w:rsidP="00853098">
      <w:pPr>
        <w:rPr>
          <w:rStyle w:val="ad"/>
          <w:rFonts w:cs="Times New Roman"/>
          <w:i/>
          <w:sz w:val="26"/>
          <w:lang w:val="en-US"/>
        </w:rPr>
      </w:pPr>
      <w:r w:rsidRPr="007C7BC6">
        <w:rPr>
          <w:rStyle w:val="ad"/>
          <w:rFonts w:cs="Times New Roman"/>
          <w:i/>
          <w:sz w:val="26"/>
          <w:lang w:val="en-GB"/>
        </w:rPr>
        <w:t>in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Russian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https://nihe.by/images/2024/RU-24.04.2024.pdf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</w:p>
    <w:p w14:paraId="5F1B4EB2" w14:textId="77777777" w:rsidR="00853098" w:rsidRPr="001A6929" w:rsidRDefault="00853098" w:rsidP="00853098">
      <w:pPr>
        <w:rPr>
          <w:rStyle w:val="ad"/>
          <w:rFonts w:cs="Times New Roman"/>
          <w:i/>
          <w:sz w:val="26"/>
          <w:lang w:val="en-US"/>
        </w:rPr>
      </w:pPr>
      <w:r w:rsidRPr="007C7BC6">
        <w:rPr>
          <w:rStyle w:val="ad"/>
          <w:rFonts w:cs="Times New Roman"/>
          <w:i/>
          <w:sz w:val="26"/>
          <w:lang w:val="en-GB"/>
        </w:rPr>
        <w:t>and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in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English</w:t>
      </w:r>
      <w:r>
        <w:rPr>
          <w:rStyle w:val="ad"/>
          <w:rFonts w:cs="Times New Roman"/>
          <w:i/>
          <w:sz w:val="26"/>
          <w:lang w:val="en-GB"/>
        </w:rPr>
        <w:t xml:space="preserve"> </w:t>
      </w:r>
      <w:r w:rsidRPr="007C7BC6">
        <w:rPr>
          <w:rStyle w:val="ad"/>
          <w:rFonts w:cs="Times New Roman"/>
          <w:i/>
          <w:sz w:val="26"/>
          <w:lang w:val="en-GB"/>
        </w:rPr>
        <w:t>https://nihe.by/images/2024/EN-24.04.2024.pdf</w:t>
      </w:r>
    </w:p>
    <w:p w14:paraId="35A6E81E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  <w:r w:rsidRPr="00DD1C17">
        <w:rPr>
          <w:rFonts w:cs="Times New Roman"/>
          <w:i/>
          <w:sz w:val="26"/>
          <w:szCs w:val="26"/>
          <w:lang w:val="en-GB"/>
        </w:rPr>
        <w:t>NOTE!</w:t>
      </w:r>
      <w:r>
        <w:rPr>
          <w:rFonts w:cs="Times New Roman"/>
          <w:i/>
          <w:sz w:val="26"/>
          <w:szCs w:val="26"/>
          <w:lang w:val="en-GB"/>
        </w:rPr>
        <w:t xml:space="preserve">  </w:t>
      </w:r>
      <w:r w:rsidRPr="00DD1C17">
        <w:rPr>
          <w:rFonts w:cs="Times New Roman"/>
          <w:i/>
          <w:sz w:val="26"/>
          <w:szCs w:val="26"/>
          <w:lang w:val="en-GB"/>
        </w:rPr>
        <w:t>Information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about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applying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and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receiving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b/>
          <w:i/>
          <w:sz w:val="26"/>
          <w:szCs w:val="26"/>
          <w:lang w:val="en-GB"/>
        </w:rPr>
        <w:t>grants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foreign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citizens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study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Republic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available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hyperlink r:id="rId6" w:history="1">
        <w:r w:rsidRPr="00DD1C17">
          <w:rPr>
            <w:rStyle w:val="ad"/>
            <w:rFonts w:cs="Times New Roman"/>
            <w:i/>
            <w:sz w:val="26"/>
            <w:lang w:val="en-GB"/>
          </w:rPr>
          <w:t>http://www.studyinby.com/upload/training-grant.pdf</w:t>
        </w:r>
      </w:hyperlink>
    </w:p>
    <w:p w14:paraId="5F239E7D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</w:p>
    <w:p w14:paraId="74840835" w14:textId="77777777" w:rsidR="00853098" w:rsidRPr="001A6929" w:rsidRDefault="00853098" w:rsidP="00853098">
      <w:pPr>
        <w:pStyle w:val="a7"/>
        <w:numPr>
          <w:ilvl w:val="0"/>
          <w:numId w:val="3"/>
        </w:numPr>
        <w:ind w:left="0" w:firstLine="0"/>
        <w:jc w:val="left"/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Prepare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documents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for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invitation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(no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later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than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July)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</w:p>
    <w:p w14:paraId="083BE18D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 w:rsidRPr="00667ECE">
        <w:rPr>
          <w:rFonts w:cs="Times New Roman"/>
          <w:szCs w:val="28"/>
          <w:lang w:val="en-GB"/>
        </w:rPr>
        <w:t>•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Completed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application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form</w:t>
      </w:r>
    </w:p>
    <w:p w14:paraId="7C48A148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 w:rsidRPr="00667ECE">
        <w:rPr>
          <w:rFonts w:cs="Times New Roman"/>
          <w:szCs w:val="28"/>
          <w:lang w:val="en-GB"/>
        </w:rPr>
        <w:t>•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Copies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education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certificates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with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full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transcript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courses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and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grades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(certificate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secondary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education/university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certificate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education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with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transcript);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other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certificates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training,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preparatory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department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certificate,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certificate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Russian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language,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etc.);</w:t>
      </w:r>
      <w:r>
        <w:rPr>
          <w:rFonts w:cs="Times New Roman"/>
          <w:szCs w:val="28"/>
          <w:lang w:val="en-GB"/>
        </w:rPr>
        <w:t xml:space="preserve"> </w:t>
      </w:r>
    </w:p>
    <w:p w14:paraId="096036CE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 w:rsidRPr="00667ECE">
        <w:rPr>
          <w:rFonts w:cs="Times New Roman"/>
          <w:szCs w:val="28"/>
          <w:lang w:val="en-GB"/>
        </w:rPr>
        <w:t>•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Copy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health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certificates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issued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by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healthcare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professionals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licensed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in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student’s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country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origin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(not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older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than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6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months)</w:t>
      </w:r>
    </w:p>
    <w:p w14:paraId="4B2322D3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 w:rsidRPr="00667ECE">
        <w:rPr>
          <w:rFonts w:cs="Times New Roman"/>
          <w:szCs w:val="28"/>
          <w:lang w:val="en-GB"/>
        </w:rPr>
        <w:t>•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HIV-negative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certificate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(not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older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than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6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months)</w:t>
      </w:r>
    </w:p>
    <w:p w14:paraId="1DFBD604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 w:rsidRPr="00667ECE">
        <w:rPr>
          <w:rFonts w:cs="Times New Roman"/>
          <w:szCs w:val="28"/>
          <w:lang w:val="en-GB"/>
        </w:rPr>
        <w:t>•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Copy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passport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that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is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valid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for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duration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study</w:t>
      </w:r>
    </w:p>
    <w:p w14:paraId="614E175E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 w:rsidRPr="00667ECE">
        <w:rPr>
          <w:rFonts w:cs="Times New Roman"/>
          <w:szCs w:val="28"/>
          <w:lang w:val="en-GB"/>
        </w:rPr>
        <w:t>•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Copy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of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birth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certificate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(for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minors).</w:t>
      </w:r>
    </w:p>
    <w:p w14:paraId="0BE348AB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  <w:r w:rsidRPr="00F10CBB">
        <w:rPr>
          <w:rFonts w:cs="Times New Roman"/>
          <w:b/>
          <w:i/>
          <w:sz w:val="26"/>
          <w:szCs w:val="26"/>
          <w:lang w:val="en-GB"/>
        </w:rPr>
        <w:t>Note: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All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documents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foreign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languages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must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be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translated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into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Russian.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Translation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all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documents,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except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passport,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must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be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notarized.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Foreign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applicants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will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need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arrange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a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notarized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translation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their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passport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after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they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have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arrived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F10CBB">
        <w:rPr>
          <w:rFonts w:cs="Times New Roman"/>
          <w:i/>
          <w:sz w:val="26"/>
          <w:szCs w:val="26"/>
          <w:lang w:val="en-GB"/>
        </w:rPr>
        <w:t>Belarus.</w:t>
      </w:r>
    </w:p>
    <w:p w14:paraId="29678198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</w:p>
    <w:p w14:paraId="02E363E9" w14:textId="77777777" w:rsidR="00853098" w:rsidRPr="001A6929" w:rsidRDefault="00853098" w:rsidP="00853098">
      <w:pPr>
        <w:rPr>
          <w:rFonts w:cs="Times New Roman"/>
          <w:i/>
          <w:color w:val="FF0000"/>
          <w:sz w:val="26"/>
          <w:szCs w:val="26"/>
          <w:lang w:val="en-US"/>
        </w:rPr>
      </w:pPr>
      <w:r w:rsidRPr="003B53B6">
        <w:rPr>
          <w:rFonts w:cs="Times New Roman"/>
          <w:i/>
          <w:color w:val="FF0000"/>
          <w:sz w:val="26"/>
          <w:szCs w:val="26"/>
          <w:lang w:val="en-GB"/>
        </w:rPr>
        <w:t>Education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certificates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and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transcripts,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executed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foreign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languages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and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requiring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notarized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translation,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are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subject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to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legalization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state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issue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documents.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For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documents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issued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by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parties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to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Hague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Convention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of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05.10.1961,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legalization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issued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form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apostille.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Find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list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participating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states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and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competent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authorities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https://www.hcch.net/en/instruments/conventions/authorities1/?cid=41.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Documents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issued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by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states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that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have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not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joined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Hague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Convention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05.10.1961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must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undergo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consular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legalization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procedure,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which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includes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affixing: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1)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seal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Ministry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Foreign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Affairs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state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that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issued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document;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2)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seal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Consulate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Republic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of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Belarus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in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state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where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the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document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was</w:t>
      </w:r>
      <w:r>
        <w:rPr>
          <w:rFonts w:cs="Times New Roman"/>
          <w:i/>
          <w:color w:val="FF0000"/>
          <w:sz w:val="26"/>
          <w:szCs w:val="26"/>
          <w:lang w:val="en-GB"/>
        </w:rPr>
        <w:t xml:space="preserve"> </w:t>
      </w:r>
      <w:r w:rsidRPr="003B53B6">
        <w:rPr>
          <w:rFonts w:cs="Times New Roman"/>
          <w:i/>
          <w:color w:val="FF0000"/>
          <w:sz w:val="26"/>
          <w:szCs w:val="26"/>
          <w:lang w:val="en-GB"/>
        </w:rPr>
        <w:t>issued.</w:t>
      </w:r>
    </w:p>
    <w:p w14:paraId="687CA441" w14:textId="77777777" w:rsidR="00853098" w:rsidRPr="001A6929" w:rsidRDefault="00853098" w:rsidP="00853098">
      <w:pPr>
        <w:pStyle w:val="a7"/>
        <w:numPr>
          <w:ilvl w:val="0"/>
          <w:numId w:val="3"/>
        </w:numPr>
        <w:spacing w:after="200"/>
        <w:ind w:hanging="720"/>
        <w:rPr>
          <w:rFonts w:cs="Times New Roman"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lastRenderedPageBreak/>
        <w:t>Send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documents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university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(in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July).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</w:p>
    <w:p w14:paraId="10B63DD1" w14:textId="77777777" w:rsidR="00853098" w:rsidRPr="001A6929" w:rsidRDefault="00853098" w:rsidP="00853098">
      <w:pPr>
        <w:pStyle w:val="a7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</w:t>
      </w:r>
    </w:p>
    <w:p w14:paraId="3A6E2A22" w14:textId="77777777" w:rsidR="00853098" w:rsidRPr="001A6929" w:rsidRDefault="00853098" w:rsidP="00853098">
      <w:pPr>
        <w:pStyle w:val="a7"/>
        <w:numPr>
          <w:ilvl w:val="0"/>
          <w:numId w:val="3"/>
        </w:numPr>
        <w:tabs>
          <w:tab w:val="left" w:pos="709"/>
        </w:tabs>
        <w:rPr>
          <w:rFonts w:eastAsia="Times New Roman" w:cs="Times New Roman"/>
          <w:b/>
          <w:color w:val="002060"/>
          <w:szCs w:val="28"/>
          <w:lang w:val="en-US" w:eastAsia="ru-RU"/>
        </w:rPr>
      </w:pP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Complete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a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preliminary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online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interview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–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coordinate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with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the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university,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up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to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2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days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from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the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date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of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receipt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of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the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documents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by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the</w:t>
      </w:r>
      <w:r>
        <w:rPr>
          <w:rFonts w:eastAsia="Times New Roman" w:cs="Times New Roman"/>
          <w:b/>
          <w:color w:val="002060"/>
          <w:szCs w:val="28"/>
          <w:lang w:val="en-GB" w:eastAsia="ru-RU"/>
        </w:rPr>
        <w:t xml:space="preserve"> </w:t>
      </w:r>
      <w:r w:rsidRPr="00DD1C17">
        <w:rPr>
          <w:rFonts w:eastAsia="Times New Roman" w:cs="Times New Roman"/>
          <w:b/>
          <w:color w:val="002060"/>
          <w:szCs w:val="28"/>
          <w:lang w:val="en-GB" w:eastAsia="ru-RU"/>
        </w:rPr>
        <w:t>university</w:t>
      </w:r>
    </w:p>
    <w:p w14:paraId="2F531E76" w14:textId="77777777" w:rsidR="00853098" w:rsidRPr="001A6929" w:rsidRDefault="00853098" w:rsidP="00853098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i/>
          <w:szCs w:val="28"/>
          <w:lang w:val="en-US"/>
        </w:rPr>
      </w:pPr>
      <w:r w:rsidRPr="00473515">
        <w:rPr>
          <w:i/>
          <w:sz w:val="28"/>
          <w:szCs w:val="28"/>
          <w:lang w:val="en-GB"/>
        </w:rPr>
        <w:t>Foreign</w:t>
      </w:r>
      <w:r>
        <w:rPr>
          <w:i/>
          <w:sz w:val="28"/>
          <w:szCs w:val="28"/>
          <w:lang w:val="en-GB"/>
        </w:rPr>
        <w:t xml:space="preserve"> </w:t>
      </w:r>
      <w:r w:rsidRPr="00473515">
        <w:rPr>
          <w:i/>
          <w:sz w:val="28"/>
          <w:szCs w:val="28"/>
          <w:lang w:val="en-GB"/>
        </w:rPr>
        <w:t>citizens</w:t>
      </w:r>
      <w:r>
        <w:rPr>
          <w:i/>
          <w:sz w:val="28"/>
          <w:szCs w:val="28"/>
          <w:lang w:val="en-GB"/>
        </w:rPr>
        <w:t xml:space="preserve"> </w:t>
      </w:r>
      <w:r w:rsidRPr="00473515">
        <w:rPr>
          <w:i/>
          <w:sz w:val="28"/>
          <w:szCs w:val="28"/>
          <w:lang w:val="en-GB"/>
        </w:rPr>
        <w:t>arriving</w:t>
      </w:r>
      <w:r>
        <w:rPr>
          <w:i/>
          <w:sz w:val="28"/>
          <w:szCs w:val="28"/>
          <w:lang w:val="en-GB"/>
        </w:rPr>
        <w:t xml:space="preserve"> </w:t>
      </w:r>
      <w:r w:rsidRPr="00473515">
        <w:rPr>
          <w:i/>
          <w:sz w:val="28"/>
          <w:szCs w:val="28"/>
          <w:lang w:val="en-GB"/>
        </w:rPr>
        <w:t>in</w:t>
      </w:r>
      <w:r>
        <w:rPr>
          <w:i/>
          <w:sz w:val="28"/>
          <w:szCs w:val="28"/>
          <w:lang w:val="en-GB"/>
        </w:rPr>
        <w:t xml:space="preserve"> </w:t>
      </w:r>
      <w:r w:rsidRPr="00473515">
        <w:rPr>
          <w:i/>
          <w:sz w:val="28"/>
          <w:szCs w:val="28"/>
          <w:lang w:val="en-GB"/>
        </w:rPr>
        <w:t>Belarus</w:t>
      </w:r>
      <w:r>
        <w:rPr>
          <w:i/>
          <w:sz w:val="28"/>
          <w:szCs w:val="28"/>
          <w:lang w:val="en-GB"/>
        </w:rPr>
        <w:t xml:space="preserve"> </w:t>
      </w:r>
      <w:r w:rsidRPr="00473515">
        <w:rPr>
          <w:i/>
          <w:sz w:val="28"/>
          <w:szCs w:val="28"/>
          <w:lang w:val="en-GB"/>
        </w:rPr>
        <w:t>to</w:t>
      </w:r>
      <w:r>
        <w:rPr>
          <w:i/>
          <w:sz w:val="28"/>
          <w:szCs w:val="28"/>
          <w:lang w:val="en-GB"/>
        </w:rPr>
        <w:t xml:space="preserve"> </w:t>
      </w:r>
      <w:r w:rsidRPr="00473515">
        <w:rPr>
          <w:i/>
          <w:sz w:val="28"/>
          <w:szCs w:val="28"/>
          <w:lang w:val="en-GB"/>
        </w:rPr>
        <w:t>study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are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interviewed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in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the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language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of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instruction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(Russian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or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a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foreign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language).</w:t>
      </w:r>
      <w:r>
        <w:rPr>
          <w:i/>
          <w:color w:val="212529"/>
          <w:sz w:val="28"/>
          <w:szCs w:val="28"/>
          <w:lang w:val="en-GB"/>
        </w:rPr>
        <w:t xml:space="preserve">  </w:t>
      </w:r>
      <w:r w:rsidRPr="00473515">
        <w:rPr>
          <w:i/>
          <w:color w:val="212529"/>
          <w:sz w:val="28"/>
          <w:szCs w:val="28"/>
          <w:lang w:val="en-GB"/>
        </w:rPr>
        <w:t>The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interview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can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also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be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organized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color w:val="212529"/>
          <w:sz w:val="28"/>
          <w:szCs w:val="28"/>
          <w:lang w:val="en-GB"/>
        </w:rPr>
        <w:t>online.</w:t>
      </w:r>
      <w:r>
        <w:rPr>
          <w:i/>
          <w:color w:val="212529"/>
          <w:sz w:val="28"/>
          <w:szCs w:val="28"/>
          <w:lang w:val="en-GB"/>
        </w:rPr>
        <w:t xml:space="preserve"> </w:t>
      </w:r>
      <w:r w:rsidRPr="00473515">
        <w:rPr>
          <w:i/>
          <w:szCs w:val="28"/>
          <w:lang w:val="en-GB"/>
        </w:rPr>
        <w:t>The</w:t>
      </w:r>
      <w:r>
        <w:rPr>
          <w:i/>
          <w:szCs w:val="28"/>
          <w:lang w:val="en-GB"/>
        </w:rPr>
        <w:t xml:space="preserve"> </w:t>
      </w:r>
      <w:r w:rsidRPr="00473515">
        <w:rPr>
          <w:i/>
          <w:szCs w:val="28"/>
          <w:lang w:val="en-GB"/>
        </w:rPr>
        <w:t>university</w:t>
      </w:r>
      <w:r>
        <w:rPr>
          <w:i/>
          <w:szCs w:val="28"/>
          <w:lang w:val="en-GB"/>
        </w:rPr>
        <w:t xml:space="preserve"> </w:t>
      </w:r>
      <w:r w:rsidRPr="00473515">
        <w:rPr>
          <w:i/>
          <w:szCs w:val="28"/>
          <w:lang w:val="en-GB"/>
        </w:rPr>
        <w:t>will</w:t>
      </w:r>
      <w:r>
        <w:rPr>
          <w:i/>
          <w:szCs w:val="28"/>
          <w:lang w:val="en-GB"/>
        </w:rPr>
        <w:t xml:space="preserve"> notify </w:t>
      </w:r>
      <w:r w:rsidRPr="00473515">
        <w:rPr>
          <w:i/>
          <w:szCs w:val="28"/>
          <w:lang w:val="en-GB"/>
        </w:rPr>
        <w:t>the</w:t>
      </w:r>
      <w:r>
        <w:rPr>
          <w:i/>
          <w:szCs w:val="28"/>
          <w:lang w:val="en-GB"/>
        </w:rPr>
        <w:t xml:space="preserve"> </w:t>
      </w:r>
      <w:r w:rsidRPr="00473515">
        <w:rPr>
          <w:i/>
          <w:szCs w:val="28"/>
          <w:lang w:val="en-GB"/>
        </w:rPr>
        <w:t>applicants</w:t>
      </w:r>
      <w:r>
        <w:rPr>
          <w:i/>
          <w:szCs w:val="28"/>
          <w:lang w:val="en-GB"/>
        </w:rPr>
        <w:t xml:space="preserve"> about </w:t>
      </w:r>
      <w:r w:rsidRPr="00473515">
        <w:rPr>
          <w:i/>
          <w:szCs w:val="28"/>
          <w:lang w:val="en-GB"/>
        </w:rPr>
        <w:t>the</w:t>
      </w:r>
      <w:r>
        <w:rPr>
          <w:i/>
          <w:szCs w:val="28"/>
          <w:lang w:val="en-GB"/>
        </w:rPr>
        <w:t xml:space="preserve"> </w:t>
      </w:r>
      <w:r w:rsidRPr="00473515">
        <w:rPr>
          <w:i/>
          <w:szCs w:val="28"/>
          <w:lang w:val="en-GB"/>
        </w:rPr>
        <w:t>interview.</w:t>
      </w:r>
      <w:r>
        <w:rPr>
          <w:i/>
          <w:szCs w:val="28"/>
          <w:lang w:val="en-GB"/>
        </w:rPr>
        <w:t xml:space="preserve">  </w:t>
      </w:r>
    </w:p>
    <w:p w14:paraId="22C472FB" w14:textId="77777777" w:rsidR="00853098" w:rsidRPr="001A6929" w:rsidRDefault="00853098" w:rsidP="00853098">
      <w:pPr>
        <w:pStyle w:val="a7"/>
        <w:rPr>
          <w:rFonts w:eastAsia="Times New Roman" w:cs="Times New Roman"/>
          <w:b/>
          <w:szCs w:val="28"/>
          <w:lang w:val="en-US" w:eastAsia="ru-RU"/>
        </w:rPr>
      </w:pPr>
    </w:p>
    <w:p w14:paraId="657BC00D" w14:textId="77777777" w:rsidR="00853098" w:rsidRPr="001A6929" w:rsidRDefault="00853098" w:rsidP="00853098">
      <w:pPr>
        <w:pStyle w:val="a7"/>
        <w:numPr>
          <w:ilvl w:val="0"/>
          <w:numId w:val="3"/>
        </w:numPr>
        <w:spacing w:after="200"/>
        <w:ind w:left="426" w:hanging="426"/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Receive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invitation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study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from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university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</w:p>
    <w:p w14:paraId="5783ADC1" w14:textId="77777777" w:rsidR="00853098" w:rsidRPr="001A6929" w:rsidRDefault="00853098" w:rsidP="00853098">
      <w:pPr>
        <w:pStyle w:val="a7"/>
        <w:rPr>
          <w:rFonts w:cs="Times New Roman"/>
          <w:b/>
          <w:color w:val="002060"/>
          <w:szCs w:val="28"/>
          <w:lang w:val="en-US"/>
        </w:rPr>
      </w:pPr>
    </w:p>
    <w:p w14:paraId="71ADA8B1" w14:textId="77777777" w:rsidR="00853098" w:rsidRPr="000852F8" w:rsidRDefault="00853098" w:rsidP="00853098">
      <w:pPr>
        <w:pStyle w:val="a7"/>
        <w:numPr>
          <w:ilvl w:val="0"/>
          <w:numId w:val="3"/>
        </w:numPr>
        <w:ind w:left="426" w:hanging="426"/>
        <w:rPr>
          <w:rFonts w:cs="Times New Roman"/>
          <w:b/>
          <w:color w:val="002060"/>
          <w:szCs w:val="28"/>
        </w:rPr>
      </w:pPr>
      <w:r w:rsidRPr="000852F8">
        <w:rPr>
          <w:rFonts w:cs="Times New Roman"/>
          <w:b/>
          <w:color w:val="002060"/>
          <w:szCs w:val="28"/>
          <w:lang w:val="en-GB"/>
        </w:rPr>
        <w:t>Apply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for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visa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</w:p>
    <w:p w14:paraId="2E2D7780" w14:textId="77777777" w:rsidR="00853098" w:rsidRPr="001A6929" w:rsidRDefault="00853098" w:rsidP="00853098">
      <w:pPr>
        <w:rPr>
          <w:rFonts w:cs="Times New Roman"/>
          <w:b/>
          <w:i/>
          <w:szCs w:val="28"/>
          <w:lang w:val="en-US"/>
        </w:rPr>
      </w:pPr>
      <w:r w:rsidRPr="00331472">
        <w:rPr>
          <w:rFonts w:cs="Times New Roman"/>
          <w:i/>
          <w:szCs w:val="28"/>
          <w:lang w:val="en-GB"/>
        </w:rPr>
        <w:t>Check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with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Belarusian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Ministry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Foreign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Affairs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at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https://www.mfa.gov.by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or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consular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office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Belarus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in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your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country,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whether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visa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is</w:t>
      </w:r>
      <w:r>
        <w:rPr>
          <w:rFonts w:cs="Times New Roman"/>
          <w:i/>
          <w:szCs w:val="28"/>
          <w:lang w:val="en-GB"/>
        </w:rPr>
        <w:t xml:space="preserve"> </w:t>
      </w:r>
      <w:r w:rsidRPr="00331472">
        <w:rPr>
          <w:rFonts w:cs="Times New Roman"/>
          <w:i/>
          <w:szCs w:val="28"/>
          <w:lang w:val="en-GB"/>
        </w:rPr>
        <w:t>required.</w:t>
      </w:r>
    </w:p>
    <w:p w14:paraId="214E443E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356C32">
        <w:rPr>
          <w:rFonts w:cs="Times New Roman"/>
          <w:i/>
          <w:szCs w:val="28"/>
          <w:lang w:val="en-GB"/>
        </w:rPr>
        <w:t>If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you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need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one,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apply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for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it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at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Embassy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Republic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Belarus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in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your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country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before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arrival.</w:t>
      </w:r>
    </w:p>
    <w:p w14:paraId="529CB0B9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356C32">
        <w:rPr>
          <w:rFonts w:cs="Times New Roman"/>
          <w:i/>
          <w:szCs w:val="28"/>
          <w:lang w:val="en-GB"/>
        </w:rPr>
        <w:t>If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there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is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no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diplomatic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mission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or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consulate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Republic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Belarus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in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your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country,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you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can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get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visa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upon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arrival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at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Minsk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National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Airport.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To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apply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for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visa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at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airport,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you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must</w:t>
      </w:r>
      <w:r>
        <w:rPr>
          <w:rFonts w:cs="Times New Roman"/>
          <w:i/>
          <w:szCs w:val="28"/>
          <w:lang w:val="en-GB"/>
        </w:rPr>
        <w:t xml:space="preserve"> </w:t>
      </w:r>
      <w:r w:rsidRPr="00356C32">
        <w:rPr>
          <w:rFonts w:cs="Times New Roman"/>
          <w:i/>
          <w:szCs w:val="28"/>
          <w:lang w:val="en-GB"/>
        </w:rPr>
        <w:t>provide:</w:t>
      </w:r>
    </w:p>
    <w:p w14:paraId="60349DDE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B223D6">
        <w:rPr>
          <w:rFonts w:cs="Times New Roman"/>
          <w:i/>
          <w:szCs w:val="28"/>
          <w:lang w:val="en-GB"/>
        </w:rPr>
        <w:t>-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Passport</w:t>
      </w:r>
    </w:p>
    <w:p w14:paraId="5D9946BB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B223D6">
        <w:rPr>
          <w:rFonts w:cs="Times New Roman"/>
          <w:i/>
          <w:szCs w:val="28"/>
          <w:lang w:val="en-GB"/>
        </w:rPr>
        <w:t>-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Visa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application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form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Republic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Belarus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(to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be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filled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out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personally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upon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arrival)</w:t>
      </w:r>
    </w:p>
    <w:p w14:paraId="5C3B6227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B223D6">
        <w:rPr>
          <w:rFonts w:cs="Times New Roman"/>
          <w:i/>
          <w:szCs w:val="28"/>
          <w:lang w:val="en-GB"/>
        </w:rPr>
        <w:t>-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Completed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interview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form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for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incoming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foreign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citizens</w:t>
      </w:r>
    </w:p>
    <w:p w14:paraId="6D31536C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B223D6">
        <w:rPr>
          <w:rFonts w:cs="Times New Roman"/>
          <w:i/>
          <w:szCs w:val="28"/>
          <w:lang w:val="en-GB"/>
        </w:rPr>
        <w:t>-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Insurance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policy</w:t>
      </w:r>
    </w:p>
    <w:p w14:paraId="185A4D99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B223D6">
        <w:rPr>
          <w:rFonts w:cs="Times New Roman"/>
          <w:i/>
          <w:szCs w:val="28"/>
          <w:lang w:val="en-GB"/>
        </w:rPr>
        <w:t>-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Photo,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3x4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cm</w:t>
      </w:r>
    </w:p>
    <w:p w14:paraId="5B5FA7B2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B223D6">
        <w:rPr>
          <w:rFonts w:cs="Times New Roman"/>
          <w:i/>
          <w:szCs w:val="28"/>
          <w:lang w:val="en-GB"/>
        </w:rPr>
        <w:t>-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Payment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in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cash</w:t>
      </w:r>
      <w:r>
        <w:rPr>
          <w:rFonts w:cs="Times New Roman"/>
          <w:i/>
          <w:szCs w:val="28"/>
          <w:lang w:val="en-GB"/>
        </w:rPr>
        <w:t xml:space="preserve"> – </w:t>
      </w:r>
      <w:r w:rsidRPr="00B223D6">
        <w:rPr>
          <w:rFonts w:cs="Times New Roman"/>
          <w:i/>
          <w:szCs w:val="28"/>
          <w:lang w:val="en-GB"/>
        </w:rPr>
        <w:t>180</w:t>
      </w:r>
      <w:r>
        <w:rPr>
          <w:rFonts w:cs="Times New Roman"/>
          <w:i/>
          <w:szCs w:val="28"/>
          <w:lang w:val="en-GB"/>
        </w:rPr>
        <w:t xml:space="preserve"> </w:t>
      </w:r>
      <w:r w:rsidRPr="00B223D6">
        <w:rPr>
          <w:rFonts w:cs="Times New Roman"/>
          <w:i/>
          <w:szCs w:val="28"/>
          <w:lang w:val="en-GB"/>
        </w:rPr>
        <w:t>euros.</w:t>
      </w:r>
    </w:p>
    <w:p w14:paraId="7FB12B95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</w:p>
    <w:p w14:paraId="4AE1DDC0" w14:textId="77777777" w:rsidR="00853098" w:rsidRPr="001A6929" w:rsidRDefault="00853098" w:rsidP="00853098">
      <w:pPr>
        <w:rPr>
          <w:rFonts w:cs="Times New Roman"/>
          <w:b/>
          <w:color w:val="002060"/>
          <w:szCs w:val="28"/>
          <w:lang w:val="en-US"/>
        </w:rPr>
      </w:pPr>
      <w:r w:rsidRPr="00683DED">
        <w:rPr>
          <w:rFonts w:cs="Times New Roman"/>
          <w:b/>
          <w:color w:val="002060"/>
          <w:szCs w:val="28"/>
          <w:lang w:val="en-GB"/>
        </w:rPr>
        <w:t>8.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Inform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university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about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your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visa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–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day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receiving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83DED">
        <w:rPr>
          <w:rFonts w:cs="Times New Roman"/>
          <w:b/>
          <w:color w:val="002060"/>
          <w:szCs w:val="28"/>
          <w:lang w:val="en-GB"/>
        </w:rPr>
        <w:t>it</w:t>
      </w:r>
    </w:p>
    <w:p w14:paraId="5604FADF" w14:textId="77777777" w:rsidR="00853098" w:rsidRPr="001A6929" w:rsidRDefault="00853098" w:rsidP="00853098">
      <w:pPr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9.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Book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travel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share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details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with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university,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find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out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who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meeting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you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airport,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exchange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contacts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with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</w:p>
    <w:p w14:paraId="18191AF9" w14:textId="77777777" w:rsidR="00853098" w:rsidRPr="001A6929" w:rsidRDefault="00853098" w:rsidP="00853098">
      <w:pPr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10.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Purchase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medical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insurance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valid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Belarus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for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least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year</w:t>
      </w:r>
    </w:p>
    <w:p w14:paraId="162C93C2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  <w:r w:rsidRPr="00DD1C17">
        <w:rPr>
          <w:rFonts w:cs="Times New Roman"/>
          <w:i/>
          <w:sz w:val="26"/>
          <w:szCs w:val="26"/>
          <w:lang w:val="en-GB"/>
        </w:rPr>
        <w:t>If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necessary,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medical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insurance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policy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purchased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Minsk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airport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upon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arrival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(≈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190</w:t>
      </w:r>
      <w:r>
        <w:rPr>
          <w:rFonts w:cs="Times New Roman"/>
          <w:i/>
          <w:sz w:val="26"/>
          <w:szCs w:val="26"/>
          <w:lang w:val="en-GB"/>
        </w:rPr>
        <w:t>–</w:t>
      </w:r>
      <w:r w:rsidRPr="00DD1C17">
        <w:rPr>
          <w:rFonts w:cs="Times New Roman"/>
          <w:i/>
          <w:sz w:val="26"/>
          <w:szCs w:val="26"/>
          <w:lang w:val="en-GB"/>
        </w:rPr>
        <w:t>210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USD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1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year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stay)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</w:p>
    <w:p w14:paraId="472D3006" w14:textId="77777777" w:rsidR="00853098" w:rsidRPr="001A6929" w:rsidRDefault="00853098" w:rsidP="00853098">
      <w:pPr>
        <w:rPr>
          <w:rFonts w:cs="Times New Roman"/>
          <w:b/>
          <w:szCs w:val="28"/>
          <w:lang w:val="en-US"/>
        </w:rPr>
      </w:pPr>
    </w:p>
    <w:p w14:paraId="2B983903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>
        <w:rPr>
          <w:rFonts w:cs="Times New Roman"/>
          <w:b/>
          <w:szCs w:val="28"/>
          <w:lang w:val="en-GB"/>
        </w:rPr>
        <w:t>11.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Check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airline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requirements.</w:t>
      </w:r>
    </w:p>
    <w:p w14:paraId="09CFF1F9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  <w:r w:rsidRPr="00DD1C17">
        <w:rPr>
          <w:rFonts w:cs="Times New Roman"/>
          <w:i/>
          <w:sz w:val="26"/>
          <w:szCs w:val="26"/>
          <w:lang w:val="en-GB"/>
        </w:rPr>
        <w:t>Note: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accordance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with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Belarusian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legislation,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border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guard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service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officers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may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require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foreign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citizens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ensure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proof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funds.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Foreign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citizens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must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have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available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funds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amount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equivalent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least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50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basic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units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established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Republic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day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entry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each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month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stay.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When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entering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period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less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one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month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–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least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2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basic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units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each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day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stay.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proof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funds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ensured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presenting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Belarusian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proofErr w:type="spellStart"/>
      <w:r w:rsidRPr="00DD1C17">
        <w:rPr>
          <w:rFonts w:cs="Times New Roman"/>
          <w:i/>
          <w:sz w:val="26"/>
          <w:szCs w:val="26"/>
          <w:lang w:val="en-GB"/>
        </w:rPr>
        <w:t>rubles</w:t>
      </w:r>
      <w:proofErr w:type="spellEnd"/>
      <w:r w:rsidRPr="00DD1C17">
        <w:rPr>
          <w:rFonts w:cs="Times New Roman"/>
          <w:i/>
          <w:sz w:val="26"/>
          <w:szCs w:val="26"/>
          <w:lang w:val="en-GB"/>
        </w:rPr>
        <w:t>,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dollars,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euros,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etc.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bank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card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intended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payments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abroad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serve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proof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only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there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account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statement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available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is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not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more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than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10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days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old.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Rare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types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currencies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not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recommended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as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proof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D1C17">
        <w:rPr>
          <w:rFonts w:cs="Times New Roman"/>
          <w:i/>
          <w:sz w:val="26"/>
          <w:szCs w:val="26"/>
          <w:lang w:val="en-GB"/>
        </w:rPr>
        <w:t>funds.</w:t>
      </w:r>
    </w:p>
    <w:p w14:paraId="098294AF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</w:p>
    <w:p w14:paraId="718EAC07" w14:textId="77777777" w:rsidR="00853098" w:rsidRPr="001A6929" w:rsidRDefault="00853098" w:rsidP="00853098">
      <w:pPr>
        <w:rPr>
          <w:rFonts w:cs="Times New Roman"/>
          <w:b/>
          <w:color w:val="002060"/>
          <w:szCs w:val="28"/>
          <w:lang w:val="en-US"/>
        </w:rPr>
      </w:pPr>
      <w:r>
        <w:rPr>
          <w:rFonts w:cs="Times New Roman"/>
          <w:b/>
          <w:szCs w:val="28"/>
          <w:lang w:val="en-GB"/>
        </w:rPr>
        <w:t>12</w:t>
      </w:r>
      <w:r w:rsidRPr="000852F8">
        <w:rPr>
          <w:rFonts w:cs="Times New Roman"/>
          <w:b/>
          <w:color w:val="002060"/>
          <w:szCs w:val="28"/>
          <w:lang w:val="en-GB"/>
        </w:rPr>
        <w:t>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Check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usability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bank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cards</w:t>
      </w:r>
    </w:p>
    <w:p w14:paraId="096A7A10" w14:textId="77777777" w:rsidR="00853098" w:rsidRPr="001A6929" w:rsidRDefault="00853098" w:rsidP="00853098">
      <w:pPr>
        <w:ind w:firstLine="426"/>
        <w:rPr>
          <w:rFonts w:cs="Times New Roman"/>
          <w:i/>
          <w:sz w:val="26"/>
          <w:szCs w:val="26"/>
          <w:lang w:val="en-US"/>
        </w:rPr>
      </w:pPr>
      <w:r w:rsidRPr="00BA07C2">
        <w:rPr>
          <w:rFonts w:cs="Times New Roman"/>
          <w:i/>
          <w:sz w:val="26"/>
          <w:szCs w:val="26"/>
          <w:lang w:val="en-GB"/>
        </w:rPr>
        <w:t>Information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requirements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imposed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banks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cash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foreign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banknotes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their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exchange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Belarusian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proofErr w:type="spellStart"/>
      <w:r w:rsidRPr="00BA07C2">
        <w:rPr>
          <w:rFonts w:cs="Times New Roman"/>
          <w:i/>
          <w:sz w:val="26"/>
          <w:szCs w:val="26"/>
          <w:lang w:val="en-GB"/>
        </w:rPr>
        <w:t>rubles</w:t>
      </w:r>
      <w:proofErr w:type="spellEnd"/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can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found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at:</w:t>
      </w:r>
      <w:r>
        <w:rPr>
          <w:rFonts w:cs="Times New Roman"/>
          <w:i/>
          <w:sz w:val="26"/>
          <w:szCs w:val="26"/>
          <w:lang w:val="en-GB"/>
        </w:rPr>
        <w:t xml:space="preserve">  </w:t>
      </w:r>
    </w:p>
    <w:p w14:paraId="54D9727B" w14:textId="77777777" w:rsidR="00853098" w:rsidRPr="001A6929" w:rsidRDefault="00853098" w:rsidP="00853098">
      <w:pPr>
        <w:ind w:firstLine="426"/>
        <w:rPr>
          <w:rFonts w:cs="Times New Roman"/>
          <w:i/>
          <w:sz w:val="26"/>
          <w:szCs w:val="26"/>
          <w:lang w:val="en-US"/>
        </w:rPr>
      </w:pPr>
      <w:hyperlink r:id="rId7" w:history="1">
        <w:r w:rsidRPr="00BA07C2">
          <w:rPr>
            <w:rStyle w:val="ad"/>
            <w:rFonts w:cs="Times New Roman"/>
            <w:i/>
            <w:sz w:val="26"/>
            <w:lang w:val="en-GB"/>
          </w:rPr>
          <w:t>https://myfin.by/article/rynki/s-1-fevrala-banki-smagcat-pravila-po-priemu-inostrannyh-kupur-s-kakimi-defektami-primut</w:t>
        </w:r>
      </w:hyperlink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hyperlink r:id="rId8" w:history="1">
        <w:r w:rsidRPr="00BA07C2">
          <w:rPr>
            <w:rStyle w:val="ad"/>
            <w:rFonts w:cs="Times New Roman"/>
            <w:i/>
            <w:sz w:val="26"/>
            <w:lang w:val="en-GB"/>
          </w:rPr>
          <w:t>https://abbanks.by/members/agreement</w:t>
        </w:r>
        <w:r>
          <w:rPr>
            <w:rStyle w:val="ad"/>
            <w:rFonts w:cs="Times New Roman"/>
            <w:i/>
            <w:sz w:val="26"/>
            <w:lang w:val="en-GB"/>
          </w:rPr>
          <w:t xml:space="preserve"> </w:t>
        </w:r>
        <w:r w:rsidRPr="00BA07C2">
          <w:rPr>
            <w:rStyle w:val="ad"/>
            <w:rFonts w:cs="Times New Roman"/>
            <w:i/>
            <w:sz w:val="26"/>
            <w:lang w:val="en-GB"/>
          </w:rPr>
          <w:t>/</w:t>
        </w:r>
      </w:hyperlink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hyperlink r:id="rId9" w:history="1">
        <w:r w:rsidRPr="00BA07C2">
          <w:rPr>
            <w:rStyle w:val="ad"/>
            <w:rFonts w:cs="Times New Roman"/>
            <w:i/>
            <w:sz w:val="26"/>
            <w:lang w:val="en-GB"/>
          </w:rPr>
          <w:t>https://belarusbank.by/ru/fizicheskim_licam/valuta</w:t>
        </w:r>
      </w:hyperlink>
    </w:p>
    <w:p w14:paraId="3509BB24" w14:textId="77777777" w:rsidR="00853098" w:rsidRPr="001A6929" w:rsidRDefault="00853098" w:rsidP="00853098">
      <w:pPr>
        <w:rPr>
          <w:rFonts w:cs="Times New Roman"/>
          <w:b/>
          <w:color w:val="002060"/>
          <w:szCs w:val="28"/>
          <w:lang w:val="en-US"/>
        </w:rPr>
      </w:pPr>
    </w:p>
    <w:p w14:paraId="515D217A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13.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Remember,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when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entering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Republic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Belarus,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necessary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have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funds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amount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sufficient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to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cover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tuition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for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year,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as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well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as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to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have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budget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for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initial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costs,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including:</w:t>
      </w:r>
    </w:p>
    <w:p w14:paraId="7CDA3782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Medical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insurance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(if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needed)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≈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220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for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1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year</w:t>
      </w:r>
      <w:r>
        <w:rPr>
          <w:rFonts w:cs="Times New Roman"/>
          <w:i/>
          <w:szCs w:val="28"/>
          <w:lang w:val="en-GB"/>
        </w:rPr>
        <w:t xml:space="preserve"> </w:t>
      </w:r>
    </w:p>
    <w:p w14:paraId="5A906F89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Transfer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to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university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(if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needed)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–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30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or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more</w:t>
      </w:r>
    </w:p>
    <w:p w14:paraId="7213B79A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Medical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check-up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≈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80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</w:p>
    <w:p w14:paraId="7977912B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Temporary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stay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registration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≈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15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</w:p>
    <w:p w14:paraId="7B091322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Temporary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residence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permit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≈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45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</w:p>
    <w:p w14:paraId="262FEA93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Translation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documents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(if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needed)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≈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50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or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more</w:t>
      </w:r>
    </w:p>
    <w:p w14:paraId="1746E08C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Dormitory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≈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50-70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(per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month)</w:t>
      </w:r>
    </w:p>
    <w:p w14:paraId="152117DB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Exit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visa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≈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30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</w:p>
    <w:p w14:paraId="319CDA7E" w14:textId="77777777" w:rsidR="00853098" w:rsidRPr="001A6929" w:rsidRDefault="00853098" w:rsidP="00853098">
      <w:pPr>
        <w:rPr>
          <w:rFonts w:cs="Times New Roman"/>
          <w:i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•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Personal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expenses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≈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350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(per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month).</w:t>
      </w:r>
    </w:p>
    <w:p w14:paraId="6976D482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 w:rsidRPr="00667ECE">
        <w:rPr>
          <w:rFonts w:cs="Times New Roman"/>
          <w:i/>
          <w:szCs w:val="28"/>
          <w:lang w:val="en-GB"/>
        </w:rPr>
        <w:t>Tuition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fees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for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study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can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vary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depending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on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chosen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programme,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and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education</w:t>
      </w:r>
      <w:r>
        <w:rPr>
          <w:rFonts w:cs="Times New Roman"/>
          <w:i/>
          <w:szCs w:val="28"/>
          <w:lang w:val="en-GB"/>
        </w:rPr>
        <w:t xml:space="preserve">al </w:t>
      </w:r>
      <w:r w:rsidRPr="00667ECE">
        <w:rPr>
          <w:rFonts w:cs="Times New Roman"/>
          <w:i/>
          <w:szCs w:val="28"/>
          <w:lang w:val="en-GB"/>
        </w:rPr>
        <w:t>institution,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and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can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cost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average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between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1,100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and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5,000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USD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per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academic</w:t>
      </w:r>
      <w:r>
        <w:rPr>
          <w:rFonts w:cs="Times New Roman"/>
          <w:i/>
          <w:szCs w:val="28"/>
          <w:lang w:val="en-GB"/>
        </w:rPr>
        <w:t xml:space="preserve"> </w:t>
      </w:r>
      <w:r w:rsidRPr="00667ECE">
        <w:rPr>
          <w:rFonts w:cs="Times New Roman"/>
          <w:i/>
          <w:szCs w:val="28"/>
          <w:lang w:val="en-GB"/>
        </w:rPr>
        <w:t>year</w:t>
      </w:r>
      <w:r w:rsidRPr="00667ECE">
        <w:rPr>
          <w:rFonts w:cs="Times New Roman"/>
          <w:szCs w:val="28"/>
          <w:lang w:val="en-GB"/>
        </w:rPr>
        <w:t>.</w:t>
      </w:r>
    </w:p>
    <w:p w14:paraId="0EC37D09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</w:p>
    <w:p w14:paraId="7CA074C5" w14:textId="77777777" w:rsidR="00853098" w:rsidRPr="001A6929" w:rsidRDefault="00853098" w:rsidP="00853098">
      <w:pPr>
        <w:tabs>
          <w:tab w:val="left" w:pos="993"/>
        </w:tabs>
        <w:jc w:val="center"/>
        <w:rPr>
          <w:rFonts w:eastAsia="Times New Roman" w:cs="Times New Roman"/>
          <w:i/>
          <w:szCs w:val="28"/>
          <w:u w:val="single"/>
          <w:lang w:val="en-US" w:eastAsia="ru-RU"/>
        </w:rPr>
      </w:pPr>
      <w:r w:rsidRPr="0057110E">
        <w:rPr>
          <w:rFonts w:eastAsia="Times New Roman" w:cs="Times New Roman"/>
          <w:i/>
          <w:szCs w:val="28"/>
          <w:u w:val="single"/>
          <w:lang w:val="en-GB" w:eastAsia="ru-RU"/>
        </w:rPr>
        <w:t>After</w:t>
      </w:r>
      <w:r>
        <w:rPr>
          <w:rFonts w:eastAsia="Times New Roman" w:cs="Times New Roman"/>
          <w:i/>
          <w:szCs w:val="28"/>
          <w:u w:val="single"/>
          <w:lang w:val="en-GB" w:eastAsia="ru-RU"/>
        </w:rPr>
        <w:t xml:space="preserve"> </w:t>
      </w:r>
      <w:r w:rsidRPr="0057110E">
        <w:rPr>
          <w:rFonts w:eastAsia="Times New Roman" w:cs="Times New Roman"/>
          <w:i/>
          <w:szCs w:val="28"/>
          <w:u w:val="single"/>
          <w:lang w:val="en-GB" w:eastAsia="ru-RU"/>
        </w:rPr>
        <w:t>you</w:t>
      </w:r>
      <w:r>
        <w:rPr>
          <w:rFonts w:eastAsia="Times New Roman" w:cs="Times New Roman"/>
          <w:i/>
          <w:szCs w:val="28"/>
          <w:u w:val="single"/>
          <w:lang w:val="en-GB" w:eastAsia="ru-RU"/>
        </w:rPr>
        <w:t xml:space="preserve"> </w:t>
      </w:r>
      <w:r w:rsidRPr="0057110E">
        <w:rPr>
          <w:rFonts w:eastAsia="Times New Roman" w:cs="Times New Roman"/>
          <w:i/>
          <w:szCs w:val="28"/>
          <w:u w:val="single"/>
          <w:lang w:val="en-GB" w:eastAsia="ru-RU"/>
        </w:rPr>
        <w:t>arrive</w:t>
      </w:r>
      <w:r>
        <w:rPr>
          <w:rFonts w:eastAsia="Times New Roman" w:cs="Times New Roman"/>
          <w:i/>
          <w:szCs w:val="28"/>
          <w:u w:val="single"/>
          <w:lang w:val="en-GB" w:eastAsia="ru-RU"/>
        </w:rPr>
        <w:t xml:space="preserve"> </w:t>
      </w:r>
      <w:r w:rsidRPr="0057110E">
        <w:rPr>
          <w:rFonts w:eastAsia="Times New Roman" w:cs="Times New Roman"/>
          <w:i/>
          <w:szCs w:val="28"/>
          <w:u w:val="single"/>
          <w:lang w:val="en-GB" w:eastAsia="ru-RU"/>
        </w:rPr>
        <w:t>in</w:t>
      </w:r>
      <w:r>
        <w:rPr>
          <w:rFonts w:eastAsia="Times New Roman" w:cs="Times New Roman"/>
          <w:i/>
          <w:szCs w:val="28"/>
          <w:u w:val="single"/>
          <w:lang w:val="en-GB" w:eastAsia="ru-RU"/>
        </w:rPr>
        <w:t xml:space="preserve"> </w:t>
      </w:r>
      <w:r w:rsidRPr="0057110E">
        <w:rPr>
          <w:rFonts w:eastAsia="Times New Roman" w:cs="Times New Roman"/>
          <w:i/>
          <w:szCs w:val="28"/>
          <w:u w:val="single"/>
          <w:lang w:val="en-GB" w:eastAsia="ru-RU"/>
        </w:rPr>
        <w:t>Belarus</w:t>
      </w:r>
    </w:p>
    <w:p w14:paraId="32AC93BE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</w:p>
    <w:p w14:paraId="21ACA256" w14:textId="77777777" w:rsidR="00853098" w:rsidRPr="001A6929" w:rsidRDefault="00853098" w:rsidP="00853098">
      <w:pPr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14.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Upon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arrival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Belarus,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go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through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border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passport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control,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necessary,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apply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for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visa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airport,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travel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your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place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residence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accompanied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by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university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greeter.</w:t>
      </w:r>
    </w:p>
    <w:p w14:paraId="76DC8D90" w14:textId="77777777" w:rsidR="00853098" w:rsidRPr="001A6929" w:rsidRDefault="00853098" w:rsidP="00853098">
      <w:pPr>
        <w:rPr>
          <w:rFonts w:cs="Times New Roman"/>
          <w:i/>
          <w:color w:val="000000" w:themeColor="text1"/>
          <w:szCs w:val="28"/>
          <w:lang w:val="en-US"/>
        </w:rPr>
      </w:pPr>
      <w:r w:rsidRPr="0053789D">
        <w:rPr>
          <w:rFonts w:cs="Times New Roman"/>
          <w:i/>
          <w:color w:val="000000" w:themeColor="text1"/>
          <w:szCs w:val="28"/>
          <w:lang w:val="en-GB"/>
        </w:rPr>
        <w:t>If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you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arrive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in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the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country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on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your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own,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apply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to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the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university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within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3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(three)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days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after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crossing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the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border.</w:t>
      </w:r>
      <w:r>
        <w:rPr>
          <w:rFonts w:cs="Times New Roman"/>
          <w:i/>
          <w:color w:val="000000" w:themeColor="text1"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If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you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are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staying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in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private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accommodation,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you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will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need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to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receive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an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application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to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extend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your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temporary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stay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in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Belarus.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To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receive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an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application,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you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must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contact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53789D">
        <w:rPr>
          <w:rFonts w:cs="Times New Roman"/>
          <w:i/>
          <w:color w:val="000000" w:themeColor="text1"/>
          <w:szCs w:val="28"/>
          <w:lang w:val="en-GB"/>
        </w:rPr>
        <w:t>university.</w:t>
      </w:r>
    </w:p>
    <w:p w14:paraId="062FC2BB" w14:textId="77777777" w:rsidR="00853098" w:rsidRPr="001A6929" w:rsidRDefault="00853098" w:rsidP="00853098">
      <w:pPr>
        <w:rPr>
          <w:rFonts w:cs="Times New Roman"/>
          <w:i/>
          <w:color w:val="000000" w:themeColor="text1"/>
          <w:szCs w:val="28"/>
          <w:lang w:val="en-US"/>
        </w:rPr>
      </w:pPr>
      <w:r>
        <w:rPr>
          <w:rFonts w:cs="Times New Roman"/>
          <w:i/>
          <w:color w:val="000000" w:themeColor="text1"/>
          <w:szCs w:val="28"/>
          <w:lang w:val="en-US"/>
        </w:rPr>
        <w:t xml:space="preserve"> </w:t>
      </w:r>
    </w:p>
    <w:p w14:paraId="714E2552" w14:textId="77777777" w:rsidR="00853098" w:rsidRPr="001A6929" w:rsidRDefault="00853098" w:rsidP="00853098">
      <w:pPr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15.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Check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into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dormitory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get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initial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information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about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conditions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accommodation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training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–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arrival</w:t>
      </w:r>
    </w:p>
    <w:p w14:paraId="5DFAAD21" w14:textId="77777777" w:rsidR="00853098" w:rsidRPr="001A6929" w:rsidRDefault="00853098" w:rsidP="00853098">
      <w:pPr>
        <w:ind w:firstLine="567"/>
        <w:rPr>
          <w:rFonts w:cs="Times New Roman"/>
          <w:b/>
          <w:color w:val="002060"/>
          <w:szCs w:val="28"/>
          <w:lang w:val="en-US"/>
        </w:rPr>
      </w:pPr>
    </w:p>
    <w:p w14:paraId="74D0AC04" w14:textId="77777777" w:rsidR="00853098" w:rsidRPr="001A6929" w:rsidRDefault="00853098" w:rsidP="00853098">
      <w:pPr>
        <w:pStyle w:val="a7"/>
        <w:ind w:left="0"/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16.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Within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3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days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from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date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arrival,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present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following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documents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your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chosen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university</w:t>
      </w:r>
      <w:r w:rsidRPr="000852F8">
        <w:rPr>
          <w:rFonts w:cs="Times New Roman"/>
          <w:b/>
          <w:i/>
          <w:color w:val="002060"/>
          <w:sz w:val="26"/>
          <w:szCs w:val="26"/>
          <w:lang w:val="en-GB"/>
        </w:rPr>
        <w:t>:</w:t>
      </w:r>
    </w:p>
    <w:p w14:paraId="04641E47" w14:textId="77777777" w:rsidR="00853098" w:rsidRPr="001A6929" w:rsidRDefault="00853098" w:rsidP="00853098">
      <w:pPr>
        <w:pStyle w:val="a7"/>
        <w:numPr>
          <w:ilvl w:val="0"/>
          <w:numId w:val="1"/>
        </w:numPr>
        <w:ind w:left="0" w:firstLine="0"/>
        <w:rPr>
          <w:rFonts w:cs="Times New Roman"/>
          <w:i/>
          <w:szCs w:val="28"/>
          <w:lang w:val="en-US"/>
        </w:rPr>
      </w:pPr>
      <w:r w:rsidRPr="000852F8">
        <w:rPr>
          <w:rFonts w:cs="Times New Roman"/>
          <w:i/>
          <w:szCs w:val="28"/>
          <w:lang w:val="en-GB"/>
        </w:rPr>
        <w:t>International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passport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with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Belarusian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student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visa</w:t>
      </w:r>
    </w:p>
    <w:p w14:paraId="0FEA30FC" w14:textId="77777777" w:rsidR="00853098" w:rsidRPr="001A6929" w:rsidRDefault="00853098" w:rsidP="00853098">
      <w:pPr>
        <w:pStyle w:val="a7"/>
        <w:numPr>
          <w:ilvl w:val="0"/>
          <w:numId w:val="1"/>
        </w:numPr>
        <w:ind w:left="0" w:firstLine="0"/>
        <w:rPr>
          <w:rFonts w:cs="Times New Roman"/>
          <w:i/>
          <w:szCs w:val="28"/>
          <w:lang w:val="en-US"/>
        </w:rPr>
      </w:pPr>
      <w:r w:rsidRPr="000852F8">
        <w:rPr>
          <w:rFonts w:cs="Times New Roman"/>
          <w:i/>
          <w:szCs w:val="28"/>
          <w:lang w:val="en-GB"/>
        </w:rPr>
        <w:t>Notarized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copy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Russian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translation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your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international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passport</w:t>
      </w:r>
    </w:p>
    <w:p w14:paraId="2665E6F3" w14:textId="77777777" w:rsidR="00853098" w:rsidRPr="001A6929" w:rsidRDefault="00853098" w:rsidP="00853098">
      <w:pPr>
        <w:pStyle w:val="a7"/>
        <w:numPr>
          <w:ilvl w:val="0"/>
          <w:numId w:val="1"/>
        </w:numPr>
        <w:ind w:left="0" w:firstLine="0"/>
        <w:rPr>
          <w:rFonts w:cs="Times New Roman"/>
          <w:i/>
          <w:szCs w:val="28"/>
          <w:lang w:val="en-US"/>
        </w:rPr>
      </w:pPr>
      <w:r w:rsidRPr="000852F8">
        <w:rPr>
          <w:rFonts w:cs="Times New Roman"/>
          <w:i/>
          <w:szCs w:val="28"/>
          <w:lang w:val="en-GB"/>
        </w:rPr>
        <w:t>Original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copies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your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certificates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education</w:t>
      </w:r>
    </w:p>
    <w:p w14:paraId="2E59C2FB" w14:textId="77777777" w:rsidR="00853098" w:rsidRPr="001A6929" w:rsidRDefault="00853098" w:rsidP="00853098">
      <w:pPr>
        <w:pStyle w:val="a7"/>
        <w:numPr>
          <w:ilvl w:val="0"/>
          <w:numId w:val="1"/>
        </w:numPr>
        <w:ind w:left="0" w:firstLine="0"/>
        <w:rPr>
          <w:rFonts w:cs="Times New Roman"/>
          <w:i/>
          <w:szCs w:val="28"/>
          <w:lang w:val="en-US"/>
        </w:rPr>
      </w:pPr>
      <w:r w:rsidRPr="000852F8">
        <w:rPr>
          <w:rFonts w:cs="Times New Roman"/>
          <w:i/>
          <w:szCs w:val="28"/>
          <w:lang w:val="en-GB"/>
        </w:rPr>
        <w:t>Notarized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copies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Russian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translation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your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certificates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education</w:t>
      </w:r>
    </w:p>
    <w:p w14:paraId="4499F4B2" w14:textId="77777777" w:rsidR="00853098" w:rsidRPr="000852F8" w:rsidRDefault="00853098" w:rsidP="00853098">
      <w:pPr>
        <w:pStyle w:val="a7"/>
        <w:numPr>
          <w:ilvl w:val="0"/>
          <w:numId w:val="1"/>
        </w:numPr>
        <w:ind w:left="0" w:firstLine="0"/>
        <w:rPr>
          <w:rFonts w:cs="Times New Roman"/>
          <w:i/>
          <w:szCs w:val="28"/>
        </w:rPr>
      </w:pPr>
      <w:r w:rsidRPr="000852F8">
        <w:rPr>
          <w:rFonts w:cs="Times New Roman"/>
          <w:i/>
          <w:szCs w:val="28"/>
          <w:lang w:val="en-GB"/>
        </w:rPr>
        <w:t>6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photos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3х4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cm</w:t>
      </w:r>
    </w:p>
    <w:p w14:paraId="614D1E83" w14:textId="77777777" w:rsidR="00853098" w:rsidRPr="000852F8" w:rsidRDefault="00853098" w:rsidP="00853098">
      <w:pPr>
        <w:pStyle w:val="a7"/>
        <w:numPr>
          <w:ilvl w:val="0"/>
          <w:numId w:val="1"/>
        </w:numPr>
        <w:ind w:left="0" w:firstLine="0"/>
        <w:rPr>
          <w:rFonts w:cs="Times New Roman"/>
          <w:i/>
          <w:szCs w:val="28"/>
        </w:rPr>
      </w:pPr>
      <w:r w:rsidRPr="000852F8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medical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certificate</w:t>
      </w:r>
    </w:p>
    <w:p w14:paraId="66987D3A" w14:textId="77777777" w:rsidR="00853098" w:rsidRPr="000852F8" w:rsidRDefault="00853098" w:rsidP="00853098">
      <w:pPr>
        <w:pStyle w:val="a7"/>
        <w:numPr>
          <w:ilvl w:val="0"/>
          <w:numId w:val="1"/>
        </w:numPr>
        <w:ind w:left="0" w:firstLine="0"/>
        <w:rPr>
          <w:rFonts w:cs="Times New Roman"/>
          <w:b/>
          <w:i/>
          <w:szCs w:val="28"/>
        </w:rPr>
      </w:pPr>
      <w:r w:rsidRPr="000852F8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health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insurance</w:t>
      </w:r>
      <w:r>
        <w:rPr>
          <w:rFonts w:cs="Times New Roman"/>
          <w:i/>
          <w:szCs w:val="28"/>
          <w:lang w:val="en-GB"/>
        </w:rPr>
        <w:t xml:space="preserve"> </w:t>
      </w:r>
      <w:r w:rsidRPr="000852F8">
        <w:rPr>
          <w:rFonts w:cs="Times New Roman"/>
          <w:i/>
          <w:szCs w:val="28"/>
          <w:lang w:val="en-GB"/>
        </w:rPr>
        <w:t>policy</w:t>
      </w:r>
      <w:r>
        <w:rPr>
          <w:rFonts w:cs="Times New Roman"/>
          <w:i/>
          <w:szCs w:val="28"/>
          <w:lang w:val="en-GB"/>
        </w:rPr>
        <w:t xml:space="preserve"> </w:t>
      </w:r>
    </w:p>
    <w:p w14:paraId="0308FAA8" w14:textId="77777777" w:rsidR="00853098" w:rsidRDefault="00853098" w:rsidP="00853098">
      <w:pPr>
        <w:pStyle w:val="a7"/>
        <w:ind w:left="0"/>
        <w:rPr>
          <w:rFonts w:cs="Times New Roman"/>
          <w:b/>
          <w:szCs w:val="28"/>
        </w:rPr>
      </w:pPr>
    </w:p>
    <w:p w14:paraId="0A84B7AE" w14:textId="77777777" w:rsidR="00853098" w:rsidRPr="001A6929" w:rsidRDefault="00853098" w:rsidP="00853098">
      <w:pPr>
        <w:pStyle w:val="a7"/>
        <w:ind w:left="0"/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18.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>
        <w:rPr>
          <w:rFonts w:cs="Times New Roman"/>
          <w:b/>
          <w:color w:val="002060"/>
          <w:szCs w:val="28"/>
          <w:lang w:val="en-US"/>
        </w:rPr>
        <w:t xml:space="preserve">Register your migration status online on </w:t>
      </w:r>
      <w:hyperlink r:id="rId10" w:history="1">
        <w:r w:rsidRPr="000852F8">
          <w:rPr>
            <w:rFonts w:cs="Times New Roman"/>
            <w:b/>
            <w:color w:val="002060"/>
            <w:szCs w:val="28"/>
            <w:u w:val="single"/>
            <w:lang w:val="en-GB"/>
          </w:rPr>
          <w:t>https://e-pasluga.by</w:t>
        </w:r>
        <w:r>
          <w:rPr>
            <w:rFonts w:cs="Times New Roman"/>
            <w:b/>
            <w:color w:val="002060"/>
            <w:szCs w:val="28"/>
            <w:u w:val="single"/>
            <w:lang w:val="en-GB"/>
          </w:rPr>
          <w:t xml:space="preserve"> </w:t>
        </w:r>
        <w:r w:rsidRPr="000852F8">
          <w:rPr>
            <w:rFonts w:cs="Times New Roman"/>
            <w:b/>
            <w:color w:val="002060"/>
            <w:szCs w:val="28"/>
            <w:u w:val="single"/>
            <w:lang w:val="en-GB"/>
          </w:rPr>
          <w:t>/</w:t>
        </w:r>
      </w:hyperlink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-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from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3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10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days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from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date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arrival</w:t>
      </w:r>
    </w:p>
    <w:p w14:paraId="20874DFB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  <w:r w:rsidRPr="00BA07C2">
        <w:rPr>
          <w:rFonts w:cs="Times New Roman"/>
          <w:i/>
          <w:sz w:val="26"/>
          <w:szCs w:val="26"/>
          <w:lang w:val="en-GB"/>
        </w:rPr>
        <w:t>This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administrative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procedure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is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free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charge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and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is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available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foreigners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who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entered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country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checkpoints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across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state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border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Republic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Belarus.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foreigner</w:t>
      </w:r>
      <w:r>
        <w:rPr>
          <w:rFonts w:cs="Times New Roman"/>
          <w:i/>
          <w:sz w:val="26"/>
          <w:szCs w:val="26"/>
          <w:lang w:val="en-GB"/>
        </w:rPr>
        <w:t>’</w:t>
      </w:r>
      <w:r w:rsidRPr="00BA07C2">
        <w:rPr>
          <w:rFonts w:cs="Times New Roman"/>
          <w:i/>
          <w:sz w:val="26"/>
          <w:szCs w:val="26"/>
          <w:lang w:val="en-GB"/>
        </w:rPr>
        <w:t>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representative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(including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education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institution/intermediary)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can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also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register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them</w:t>
      </w:r>
      <w:r>
        <w:rPr>
          <w:rFonts w:cs="Times New Roman"/>
          <w:i/>
          <w:sz w:val="26"/>
          <w:szCs w:val="26"/>
          <w:lang w:val="en-GB"/>
        </w:rPr>
        <w:t xml:space="preserve"> online</w:t>
      </w:r>
      <w:r w:rsidRPr="00BA07C2">
        <w:rPr>
          <w:rFonts w:cs="Times New Roman"/>
          <w:i/>
          <w:sz w:val="26"/>
          <w:szCs w:val="26"/>
          <w:lang w:val="en-GB"/>
        </w:rPr>
        <w:t>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Foreigners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who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have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arrived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via </w:t>
      </w:r>
      <w:r w:rsidRPr="00BA07C2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Russian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Federation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must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apply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personally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citizenship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and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migration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office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their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place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residence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for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A07C2">
        <w:rPr>
          <w:rFonts w:cs="Times New Roman"/>
          <w:i/>
          <w:sz w:val="26"/>
          <w:szCs w:val="26"/>
          <w:lang w:val="en-GB"/>
        </w:rPr>
        <w:t>registration.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</w:p>
    <w:p w14:paraId="01C75066" w14:textId="77777777" w:rsidR="00853098" w:rsidRPr="001A6929" w:rsidRDefault="00853098" w:rsidP="00853098">
      <w:pPr>
        <w:rPr>
          <w:rFonts w:cs="Times New Roman"/>
          <w:i/>
          <w:sz w:val="26"/>
          <w:szCs w:val="26"/>
          <w:lang w:val="en-US"/>
        </w:rPr>
      </w:pPr>
      <w:r w:rsidRPr="00B223D6">
        <w:rPr>
          <w:rFonts w:cs="Times New Roman"/>
          <w:b/>
          <w:i/>
          <w:sz w:val="26"/>
          <w:szCs w:val="26"/>
          <w:lang w:val="en-GB"/>
        </w:rPr>
        <w:t>NOTE!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Foreign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citizens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who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have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arrived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Republic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required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register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with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registration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authority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place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their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actual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temporary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stay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within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10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days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after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arrival.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Those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unregistered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violating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legislation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Republic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and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may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be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subjected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to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administrative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penalty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or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B223D6">
        <w:rPr>
          <w:rFonts w:cs="Times New Roman"/>
          <w:i/>
          <w:sz w:val="26"/>
          <w:szCs w:val="26"/>
          <w:lang w:val="en-GB"/>
        </w:rPr>
        <w:t>deportation.</w:t>
      </w:r>
    </w:p>
    <w:p w14:paraId="56640274" w14:textId="77777777" w:rsidR="00853098" w:rsidRPr="001A6929" w:rsidRDefault="00853098" w:rsidP="00853098">
      <w:pPr>
        <w:pStyle w:val="a7"/>
        <w:ind w:left="0"/>
        <w:rPr>
          <w:rFonts w:cs="Times New Roman"/>
          <w:b/>
          <w:szCs w:val="28"/>
          <w:lang w:val="en-US"/>
        </w:rPr>
      </w:pPr>
    </w:p>
    <w:p w14:paraId="55BEF079" w14:textId="77777777" w:rsidR="00853098" w:rsidRPr="001A6929" w:rsidRDefault="00853098" w:rsidP="00853098">
      <w:pPr>
        <w:pStyle w:val="a7"/>
        <w:ind w:left="0"/>
        <w:rPr>
          <w:rFonts w:cs="Times New Roman"/>
          <w:b/>
          <w:szCs w:val="28"/>
          <w:lang w:val="en-US"/>
        </w:rPr>
      </w:pPr>
      <w:r w:rsidRPr="002F3E48">
        <w:rPr>
          <w:rFonts w:cs="Times New Roman"/>
          <w:b/>
          <w:szCs w:val="28"/>
          <w:lang w:val="en-GB"/>
        </w:rPr>
        <w:t>19.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Complete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a</w:t>
      </w:r>
      <w:r>
        <w:rPr>
          <w:rFonts w:cs="Times New Roman"/>
          <w:b/>
          <w:szCs w:val="28"/>
          <w:lang w:val="en-GB"/>
        </w:rPr>
        <w:t xml:space="preserve"> la</w:t>
      </w:r>
      <w:r w:rsidRPr="002F3E48">
        <w:rPr>
          <w:rFonts w:cs="Times New Roman"/>
          <w:b/>
          <w:szCs w:val="28"/>
          <w:lang w:val="en-GB"/>
        </w:rPr>
        <w:t>n</w:t>
      </w:r>
      <w:r>
        <w:rPr>
          <w:rFonts w:cs="Times New Roman"/>
          <w:b/>
          <w:szCs w:val="28"/>
          <w:lang w:val="en-GB"/>
        </w:rPr>
        <w:t xml:space="preserve">guage </w:t>
      </w:r>
      <w:r w:rsidRPr="002F3E48">
        <w:rPr>
          <w:rFonts w:cs="Times New Roman"/>
          <w:b/>
          <w:szCs w:val="28"/>
          <w:lang w:val="en-GB"/>
        </w:rPr>
        <w:t>interview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with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the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university</w:t>
      </w:r>
      <w:r>
        <w:rPr>
          <w:rFonts w:cs="Times New Roman"/>
          <w:b/>
          <w:szCs w:val="28"/>
          <w:lang w:val="en-GB"/>
        </w:rPr>
        <w:t xml:space="preserve"> in </w:t>
      </w:r>
      <w:r w:rsidRPr="002F3E48">
        <w:rPr>
          <w:rFonts w:cs="Times New Roman"/>
          <w:b/>
          <w:szCs w:val="28"/>
          <w:lang w:val="en-GB"/>
        </w:rPr>
        <w:t>Russian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–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up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to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5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days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after</w:t>
      </w:r>
      <w:r>
        <w:rPr>
          <w:rFonts w:cs="Times New Roman"/>
          <w:b/>
          <w:szCs w:val="28"/>
          <w:lang w:val="en-GB"/>
        </w:rPr>
        <w:t xml:space="preserve"> </w:t>
      </w:r>
      <w:r w:rsidRPr="002F3E48">
        <w:rPr>
          <w:rFonts w:cs="Times New Roman"/>
          <w:b/>
          <w:szCs w:val="28"/>
          <w:lang w:val="en-GB"/>
        </w:rPr>
        <w:t>arrival.</w:t>
      </w:r>
    </w:p>
    <w:p w14:paraId="191C4054" w14:textId="77777777" w:rsidR="00853098" w:rsidRPr="001A6929" w:rsidRDefault="00853098" w:rsidP="00853098">
      <w:pPr>
        <w:rPr>
          <w:rFonts w:cs="Times New Roman"/>
          <w:sz w:val="26"/>
          <w:szCs w:val="26"/>
          <w:lang w:val="en-US"/>
        </w:rPr>
      </w:pPr>
      <w:r w:rsidRPr="002F3E48">
        <w:rPr>
          <w:rFonts w:cs="Times New Roman"/>
          <w:b/>
          <w:i/>
          <w:sz w:val="26"/>
          <w:szCs w:val="26"/>
          <w:lang w:val="en-GB"/>
        </w:rPr>
        <w:t>Note:</w:t>
      </w:r>
      <w:r>
        <w:rPr>
          <w:rFonts w:cs="Times New Roman"/>
          <w:b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interview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can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be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organised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online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before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arrival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stage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issuing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invitation</w:t>
      </w:r>
      <w:r w:rsidRPr="002F3E48">
        <w:rPr>
          <w:rFonts w:cs="Times New Roman"/>
          <w:sz w:val="26"/>
          <w:szCs w:val="26"/>
          <w:lang w:val="en-GB"/>
        </w:rPr>
        <w:t>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universities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will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inform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you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about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this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preliminary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stage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(see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paragraph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2F3E48">
        <w:rPr>
          <w:rFonts w:cs="Times New Roman"/>
          <w:i/>
          <w:sz w:val="26"/>
          <w:szCs w:val="26"/>
          <w:lang w:val="en-GB"/>
        </w:rPr>
        <w:t>5).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</w:p>
    <w:p w14:paraId="6BDC9F58" w14:textId="77777777" w:rsidR="00853098" w:rsidRPr="001A6929" w:rsidRDefault="00853098" w:rsidP="00853098">
      <w:pPr>
        <w:pStyle w:val="a7"/>
        <w:ind w:left="0"/>
        <w:rPr>
          <w:rFonts w:cs="Times New Roman"/>
          <w:b/>
          <w:szCs w:val="28"/>
          <w:lang w:val="en-US"/>
        </w:rPr>
      </w:pPr>
    </w:p>
    <w:p w14:paraId="09D9E217" w14:textId="77777777" w:rsidR="00853098" w:rsidRPr="001A6929" w:rsidRDefault="00853098" w:rsidP="00853098">
      <w:pPr>
        <w:pStyle w:val="a7"/>
        <w:ind w:left="0"/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20.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Sign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contracts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with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university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for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tuition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accommodation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-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up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7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days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after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arrival</w:t>
      </w:r>
    </w:p>
    <w:p w14:paraId="06C34E39" w14:textId="77777777" w:rsidR="00853098" w:rsidRPr="001A6929" w:rsidRDefault="00853098" w:rsidP="00853098">
      <w:pPr>
        <w:pStyle w:val="a7"/>
        <w:ind w:left="0"/>
        <w:rPr>
          <w:rFonts w:cs="Times New Roman"/>
          <w:b/>
          <w:color w:val="002060"/>
          <w:szCs w:val="28"/>
          <w:lang w:val="en-US"/>
        </w:rPr>
      </w:pPr>
    </w:p>
    <w:p w14:paraId="0D9C8739" w14:textId="77777777" w:rsidR="00853098" w:rsidRPr="001A6929" w:rsidRDefault="00853098" w:rsidP="00853098">
      <w:pPr>
        <w:pStyle w:val="a7"/>
        <w:ind w:left="0"/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21.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Pay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tuition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accommodation</w:t>
      </w:r>
      <w:r>
        <w:rPr>
          <w:rFonts w:cs="Times New Roman"/>
          <w:b/>
          <w:color w:val="002060"/>
          <w:szCs w:val="28"/>
          <w:lang w:val="en-GB"/>
        </w:rPr>
        <w:t xml:space="preserve"> fees </w:t>
      </w:r>
      <w:r w:rsidRPr="000852F8">
        <w:rPr>
          <w:rFonts w:cs="Times New Roman"/>
          <w:b/>
          <w:color w:val="002060"/>
          <w:szCs w:val="28"/>
          <w:lang w:val="en-GB"/>
        </w:rPr>
        <w:t>–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within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3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days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from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date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signing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contract</w:t>
      </w:r>
    </w:p>
    <w:p w14:paraId="48FC571F" w14:textId="77777777" w:rsidR="00853098" w:rsidRPr="001A6929" w:rsidRDefault="00853098" w:rsidP="00853098">
      <w:pPr>
        <w:pStyle w:val="a7"/>
        <w:ind w:left="0"/>
        <w:rPr>
          <w:rFonts w:cs="Times New Roman"/>
          <w:b/>
          <w:i/>
          <w:sz w:val="26"/>
          <w:szCs w:val="26"/>
          <w:lang w:val="en-US"/>
        </w:rPr>
      </w:pPr>
      <w:r w:rsidRPr="00DC7CB7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Belarusian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proofErr w:type="spellStart"/>
      <w:r w:rsidRPr="00DC7CB7">
        <w:rPr>
          <w:rFonts w:cs="Times New Roman"/>
          <w:i/>
          <w:sz w:val="26"/>
          <w:szCs w:val="26"/>
          <w:lang w:val="en-GB"/>
        </w:rPr>
        <w:t>rubles</w:t>
      </w:r>
      <w:proofErr w:type="spellEnd"/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as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stated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in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contracts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at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exchange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rate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National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Bank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Republic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Belarus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on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the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day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of</w:t>
      </w:r>
      <w:r>
        <w:rPr>
          <w:rFonts w:cs="Times New Roman"/>
          <w:i/>
          <w:sz w:val="26"/>
          <w:szCs w:val="26"/>
          <w:lang w:val="en-GB"/>
        </w:rPr>
        <w:t xml:space="preserve"> </w:t>
      </w:r>
      <w:r w:rsidRPr="00DC7CB7">
        <w:rPr>
          <w:rFonts w:cs="Times New Roman"/>
          <w:i/>
          <w:sz w:val="26"/>
          <w:szCs w:val="26"/>
          <w:lang w:val="en-GB"/>
        </w:rPr>
        <w:t>payment</w:t>
      </w:r>
    </w:p>
    <w:p w14:paraId="13A709B2" w14:textId="77777777" w:rsidR="00853098" w:rsidRPr="001A6929" w:rsidRDefault="00853098" w:rsidP="00853098">
      <w:pPr>
        <w:pStyle w:val="a7"/>
        <w:ind w:left="0"/>
        <w:rPr>
          <w:rFonts w:cs="Times New Roman"/>
          <w:b/>
          <w:sz w:val="26"/>
          <w:szCs w:val="26"/>
          <w:lang w:val="en-US"/>
        </w:rPr>
      </w:pPr>
    </w:p>
    <w:p w14:paraId="0A2BA571" w14:textId="77777777" w:rsidR="00853098" w:rsidRPr="001A6929" w:rsidRDefault="00853098" w:rsidP="00853098">
      <w:pPr>
        <w:pStyle w:val="a7"/>
        <w:ind w:left="0"/>
        <w:rPr>
          <w:sz w:val="27"/>
          <w:szCs w:val="27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22.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Undergo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medical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examination</w:t>
      </w:r>
      <w:r>
        <w:rPr>
          <w:rFonts w:cs="Times New Roman"/>
          <w:b/>
          <w:color w:val="002060"/>
          <w:szCs w:val="28"/>
          <w:lang w:val="en-GB"/>
        </w:rPr>
        <w:t xml:space="preserve"> – </w:t>
      </w:r>
      <w:r w:rsidRPr="000852F8">
        <w:rPr>
          <w:rFonts w:cs="Times New Roman"/>
          <w:b/>
          <w:color w:val="002060"/>
          <w:szCs w:val="28"/>
          <w:lang w:val="en-GB"/>
        </w:rPr>
        <w:t>within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10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days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from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date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contract</w:t>
      </w:r>
    </w:p>
    <w:p w14:paraId="4776A73C" w14:textId="77777777" w:rsidR="00853098" w:rsidRPr="001A6929" w:rsidRDefault="00853098" w:rsidP="00853098">
      <w:pPr>
        <w:pStyle w:val="a7"/>
        <w:ind w:left="0"/>
        <w:rPr>
          <w:sz w:val="27"/>
          <w:szCs w:val="27"/>
          <w:lang w:val="en-US"/>
        </w:rPr>
      </w:pPr>
    </w:p>
    <w:p w14:paraId="2DFA71B4" w14:textId="77777777" w:rsidR="00853098" w:rsidRPr="001A6929" w:rsidRDefault="00853098" w:rsidP="00853098">
      <w:pPr>
        <w:pStyle w:val="a7"/>
        <w:ind w:left="0"/>
        <w:rPr>
          <w:rFonts w:cs="Times New Roman"/>
          <w:b/>
          <w:color w:val="002060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23.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Apply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for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temporary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residence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permit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for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period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study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citizenship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and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migration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office</w:t>
      </w:r>
      <w:r>
        <w:rPr>
          <w:rFonts w:cs="Times New Roman"/>
          <w:b/>
          <w:color w:val="002060"/>
          <w:szCs w:val="28"/>
          <w:lang w:val="en-GB"/>
        </w:rPr>
        <w:t xml:space="preserve"> – </w:t>
      </w:r>
      <w:r w:rsidRPr="000852F8">
        <w:rPr>
          <w:rFonts w:cs="Times New Roman"/>
          <w:b/>
          <w:color w:val="002060"/>
          <w:szCs w:val="28"/>
          <w:lang w:val="en-GB"/>
        </w:rPr>
        <w:t>within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10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days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from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the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date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of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852F8">
        <w:rPr>
          <w:rFonts w:cs="Times New Roman"/>
          <w:b/>
          <w:color w:val="002060"/>
          <w:szCs w:val="28"/>
          <w:lang w:val="en-GB"/>
        </w:rPr>
        <w:t>arrival</w:t>
      </w:r>
    </w:p>
    <w:p w14:paraId="7BE8D61C" w14:textId="77777777" w:rsidR="00853098" w:rsidRPr="001A6929" w:rsidRDefault="00853098" w:rsidP="00853098">
      <w:pPr>
        <w:rPr>
          <w:rFonts w:cs="Times New Roman"/>
          <w:szCs w:val="28"/>
          <w:lang w:val="en-US"/>
        </w:rPr>
      </w:pPr>
      <w:r w:rsidRPr="00667ECE">
        <w:rPr>
          <w:rFonts w:cs="Times New Roman"/>
          <w:szCs w:val="28"/>
          <w:lang w:val="en-GB"/>
        </w:rPr>
        <w:t>To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do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this,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submit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following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documents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to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the</w:t>
      </w:r>
      <w:r>
        <w:rPr>
          <w:rFonts w:cs="Times New Roman"/>
          <w:szCs w:val="28"/>
          <w:lang w:val="en-GB"/>
        </w:rPr>
        <w:t xml:space="preserve"> </w:t>
      </w:r>
      <w:r w:rsidRPr="00667ECE">
        <w:rPr>
          <w:rFonts w:cs="Times New Roman"/>
          <w:szCs w:val="28"/>
          <w:lang w:val="en-GB"/>
        </w:rPr>
        <w:t>university:</w:t>
      </w:r>
    </w:p>
    <w:p w14:paraId="2E6AFA91" w14:textId="77777777" w:rsidR="00853098" w:rsidRPr="00DE59A6" w:rsidRDefault="00853098" w:rsidP="00853098">
      <w:pPr>
        <w:pStyle w:val="a7"/>
        <w:numPr>
          <w:ilvl w:val="1"/>
          <w:numId w:val="2"/>
        </w:numPr>
        <w:ind w:left="0" w:firstLine="0"/>
        <w:rPr>
          <w:rFonts w:cs="Times New Roman"/>
          <w:i/>
          <w:szCs w:val="28"/>
        </w:rPr>
      </w:pPr>
      <w:r w:rsidRPr="00DE59A6">
        <w:rPr>
          <w:rFonts w:cs="Times New Roman"/>
          <w:i/>
          <w:szCs w:val="28"/>
          <w:lang w:val="en-GB"/>
        </w:rPr>
        <w:t>Completed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application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form</w:t>
      </w:r>
    </w:p>
    <w:p w14:paraId="591B5308" w14:textId="77777777" w:rsidR="00853098" w:rsidRPr="001A6929" w:rsidRDefault="00853098" w:rsidP="00853098">
      <w:pPr>
        <w:pStyle w:val="a7"/>
        <w:numPr>
          <w:ilvl w:val="1"/>
          <w:numId w:val="2"/>
        </w:numPr>
        <w:ind w:left="0" w:firstLine="0"/>
        <w:rPr>
          <w:rFonts w:cs="Times New Roman"/>
          <w:i/>
          <w:szCs w:val="28"/>
          <w:lang w:val="en-US"/>
        </w:rPr>
      </w:pPr>
      <w:r w:rsidRPr="00DE59A6">
        <w:rPr>
          <w:rFonts w:cs="Times New Roman"/>
          <w:i/>
          <w:szCs w:val="28"/>
          <w:lang w:val="en-GB"/>
        </w:rPr>
        <w:t>International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passport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with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a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Belarusian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student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visa</w:t>
      </w:r>
    </w:p>
    <w:p w14:paraId="084D4941" w14:textId="77777777" w:rsidR="00853098" w:rsidRPr="00FA6660" w:rsidRDefault="00853098" w:rsidP="00853098">
      <w:pPr>
        <w:pStyle w:val="a7"/>
        <w:numPr>
          <w:ilvl w:val="1"/>
          <w:numId w:val="2"/>
        </w:numPr>
        <w:ind w:left="0" w:firstLine="0"/>
        <w:rPr>
          <w:rFonts w:cs="Times New Roman"/>
          <w:i/>
          <w:szCs w:val="28"/>
        </w:rPr>
      </w:pPr>
      <w:r>
        <w:rPr>
          <w:rFonts w:cs="Times New Roman"/>
          <w:i/>
          <w:szCs w:val="28"/>
          <w:lang w:val="en-GB"/>
        </w:rPr>
        <w:t xml:space="preserve">Proof of registration </w:t>
      </w:r>
    </w:p>
    <w:p w14:paraId="17FFF2F2" w14:textId="77777777" w:rsidR="00853098" w:rsidRPr="00DE59A6" w:rsidRDefault="00853098" w:rsidP="00853098">
      <w:pPr>
        <w:pStyle w:val="a7"/>
        <w:numPr>
          <w:ilvl w:val="1"/>
          <w:numId w:val="2"/>
        </w:numPr>
        <w:ind w:left="0" w:firstLine="0"/>
        <w:rPr>
          <w:rFonts w:cs="Times New Roman"/>
          <w:i/>
          <w:szCs w:val="28"/>
        </w:rPr>
      </w:pPr>
      <w:r w:rsidRPr="00DE59A6">
        <w:rPr>
          <w:rFonts w:cs="Times New Roman"/>
          <w:i/>
          <w:szCs w:val="28"/>
          <w:lang w:val="en-GB"/>
        </w:rPr>
        <w:t>Medical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insurance</w:t>
      </w:r>
    </w:p>
    <w:p w14:paraId="5117E775" w14:textId="77777777" w:rsidR="00853098" w:rsidRPr="001A6929" w:rsidRDefault="00853098" w:rsidP="00853098">
      <w:pPr>
        <w:pStyle w:val="a7"/>
        <w:numPr>
          <w:ilvl w:val="1"/>
          <w:numId w:val="2"/>
        </w:numPr>
        <w:ind w:left="0" w:firstLine="0"/>
        <w:rPr>
          <w:rFonts w:cs="Times New Roman"/>
          <w:i/>
          <w:sz w:val="26"/>
          <w:szCs w:val="26"/>
          <w:lang w:val="en-US"/>
        </w:rPr>
      </w:pPr>
      <w:r w:rsidRPr="00DE59A6">
        <w:rPr>
          <w:rFonts w:cs="Times New Roman"/>
          <w:i/>
          <w:szCs w:val="28"/>
          <w:lang w:val="en-GB"/>
        </w:rPr>
        <w:t>Receipts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for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payment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of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the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state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registration</w:t>
      </w:r>
      <w:r>
        <w:rPr>
          <w:rFonts w:cs="Times New Roman"/>
          <w:i/>
          <w:szCs w:val="28"/>
          <w:lang w:val="en-GB"/>
        </w:rPr>
        <w:t xml:space="preserve"> </w:t>
      </w:r>
      <w:r w:rsidRPr="00DE59A6">
        <w:rPr>
          <w:rFonts w:cs="Times New Roman"/>
          <w:i/>
          <w:szCs w:val="28"/>
          <w:lang w:val="en-GB"/>
        </w:rPr>
        <w:t>fee</w:t>
      </w:r>
    </w:p>
    <w:p w14:paraId="1D176087" w14:textId="77777777" w:rsidR="00853098" w:rsidRPr="001A6929" w:rsidRDefault="00853098" w:rsidP="00853098">
      <w:pPr>
        <w:pStyle w:val="a7"/>
        <w:ind w:left="0"/>
        <w:rPr>
          <w:rFonts w:cs="Times New Roman"/>
          <w:i/>
          <w:szCs w:val="28"/>
          <w:lang w:val="en-US"/>
        </w:rPr>
      </w:pPr>
    </w:p>
    <w:p w14:paraId="24DED989" w14:textId="77777777" w:rsidR="00853098" w:rsidRPr="002D34F8" w:rsidRDefault="00853098" w:rsidP="00853098">
      <w:pPr>
        <w:ind w:firstLine="0"/>
        <w:rPr>
          <w:rFonts w:cs="Times New Roman"/>
          <w:szCs w:val="28"/>
          <w:lang w:val="en-US"/>
        </w:rPr>
      </w:pPr>
      <w:r w:rsidRPr="000852F8">
        <w:rPr>
          <w:rFonts w:cs="Times New Roman"/>
          <w:b/>
          <w:color w:val="002060"/>
          <w:szCs w:val="28"/>
          <w:lang w:val="en-GB"/>
        </w:rPr>
        <w:t>24.</w:t>
      </w:r>
      <w:r>
        <w:rPr>
          <w:rFonts w:cs="Times New Roman"/>
          <w:b/>
          <w:color w:val="002060"/>
          <w:szCs w:val="28"/>
          <w:lang w:val="en-GB"/>
        </w:rPr>
        <w:t xml:space="preserve"> </w:t>
      </w:r>
      <w:r w:rsidRPr="00076221">
        <w:rPr>
          <w:rFonts w:cs="Times New Roman"/>
          <w:b/>
          <w:color w:val="002060"/>
          <w:szCs w:val="28"/>
          <w:lang w:val="en-GB"/>
        </w:rPr>
        <w:t>Receive student ID and begin studies.</w:t>
      </w:r>
    </w:p>
    <w:p w14:paraId="144C22FB" w14:textId="77777777" w:rsidR="00853098" w:rsidRPr="00172D2E" w:rsidRDefault="00853098" w:rsidP="00853098">
      <w:pPr>
        <w:ind w:firstLine="0"/>
        <w:rPr>
          <w:rFonts w:cs="Times New Roman"/>
          <w:szCs w:val="28"/>
        </w:rPr>
      </w:pPr>
    </w:p>
    <w:p w14:paraId="47E6B23A" w14:textId="77777777" w:rsidR="00853098" w:rsidRPr="00172D2E" w:rsidRDefault="00853098" w:rsidP="00853098">
      <w:pPr>
        <w:ind w:firstLine="0"/>
        <w:rPr>
          <w:rFonts w:cs="Times New Roman"/>
          <w:szCs w:val="28"/>
        </w:rPr>
      </w:pPr>
    </w:p>
    <w:p w14:paraId="78503A00" w14:textId="77777777" w:rsidR="00853098" w:rsidRPr="00172D2E" w:rsidRDefault="00853098" w:rsidP="00853098">
      <w:pPr>
        <w:ind w:firstLine="0"/>
        <w:rPr>
          <w:rFonts w:cs="Times New Roman"/>
          <w:szCs w:val="28"/>
        </w:rPr>
      </w:pPr>
    </w:p>
    <w:p w14:paraId="38CE1786" w14:textId="77777777" w:rsidR="00853098" w:rsidRPr="00172D2E" w:rsidRDefault="00853098" w:rsidP="00853098">
      <w:pPr>
        <w:ind w:firstLine="0"/>
        <w:rPr>
          <w:rFonts w:cs="Times New Roman"/>
          <w:szCs w:val="28"/>
        </w:rPr>
      </w:pPr>
    </w:p>
    <w:p w14:paraId="2A4F5382" w14:textId="77777777" w:rsidR="00FD43F3" w:rsidRDefault="00FD43F3"/>
    <w:sectPr w:rsidR="00FD43F3" w:rsidSect="0085309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3A75"/>
    <w:multiLevelType w:val="hybridMultilevel"/>
    <w:tmpl w:val="DA2097B6"/>
    <w:lvl w:ilvl="0" w:tplc="7452F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4F1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86E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45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E2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EB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C1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E1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A1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0CD0"/>
    <w:multiLevelType w:val="hybridMultilevel"/>
    <w:tmpl w:val="918C137E"/>
    <w:lvl w:ilvl="0" w:tplc="75DA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A9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DC4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69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85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62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AD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21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E9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62B35"/>
    <w:multiLevelType w:val="hybridMultilevel"/>
    <w:tmpl w:val="0A4A315C"/>
    <w:lvl w:ilvl="0" w:tplc="94BEE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EE002EF8" w:tentative="1">
      <w:start w:val="1"/>
      <w:numFmt w:val="lowerLetter"/>
      <w:lvlText w:val="%2."/>
      <w:lvlJc w:val="left"/>
      <w:pPr>
        <w:ind w:left="1440" w:hanging="360"/>
      </w:pPr>
    </w:lvl>
    <w:lvl w:ilvl="2" w:tplc="41A01912" w:tentative="1">
      <w:start w:val="1"/>
      <w:numFmt w:val="lowerRoman"/>
      <w:lvlText w:val="%3."/>
      <w:lvlJc w:val="right"/>
      <w:pPr>
        <w:ind w:left="2160" w:hanging="180"/>
      </w:pPr>
    </w:lvl>
    <w:lvl w:ilvl="3" w:tplc="0538737C" w:tentative="1">
      <w:start w:val="1"/>
      <w:numFmt w:val="decimal"/>
      <w:lvlText w:val="%4."/>
      <w:lvlJc w:val="left"/>
      <w:pPr>
        <w:ind w:left="2880" w:hanging="360"/>
      </w:pPr>
    </w:lvl>
    <w:lvl w:ilvl="4" w:tplc="DC4A9A78" w:tentative="1">
      <w:start w:val="1"/>
      <w:numFmt w:val="lowerLetter"/>
      <w:lvlText w:val="%5."/>
      <w:lvlJc w:val="left"/>
      <w:pPr>
        <w:ind w:left="3600" w:hanging="360"/>
      </w:pPr>
    </w:lvl>
    <w:lvl w:ilvl="5" w:tplc="88826FB0" w:tentative="1">
      <w:start w:val="1"/>
      <w:numFmt w:val="lowerRoman"/>
      <w:lvlText w:val="%6."/>
      <w:lvlJc w:val="right"/>
      <w:pPr>
        <w:ind w:left="4320" w:hanging="180"/>
      </w:pPr>
    </w:lvl>
    <w:lvl w:ilvl="6" w:tplc="1CF2B2E6" w:tentative="1">
      <w:start w:val="1"/>
      <w:numFmt w:val="decimal"/>
      <w:lvlText w:val="%7."/>
      <w:lvlJc w:val="left"/>
      <w:pPr>
        <w:ind w:left="5040" w:hanging="360"/>
      </w:pPr>
    </w:lvl>
    <w:lvl w:ilvl="7" w:tplc="95CE699A" w:tentative="1">
      <w:start w:val="1"/>
      <w:numFmt w:val="lowerLetter"/>
      <w:lvlText w:val="%8."/>
      <w:lvlJc w:val="left"/>
      <w:pPr>
        <w:ind w:left="5760" w:hanging="360"/>
      </w:pPr>
    </w:lvl>
    <w:lvl w:ilvl="8" w:tplc="B4B066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15961">
    <w:abstractNumId w:val="1"/>
  </w:num>
  <w:num w:numId="2" w16cid:durableId="1336303536">
    <w:abstractNumId w:val="0"/>
  </w:num>
  <w:num w:numId="3" w16cid:durableId="1530754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6"/>
    <w:rsid w:val="00255CF9"/>
    <w:rsid w:val="00427376"/>
    <w:rsid w:val="005A6661"/>
    <w:rsid w:val="005F5D39"/>
    <w:rsid w:val="00853098"/>
    <w:rsid w:val="00B24641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B7BD-2D8A-45F0-B232-20DA179E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98"/>
    <w:pPr>
      <w:spacing w:after="0" w:line="240" w:lineRule="auto"/>
      <w:ind w:firstLine="709"/>
      <w:jc w:val="both"/>
    </w:pPr>
    <w:rPr>
      <w:rFonts w:ascii="Times New Roman" w:hAnsi="Times New Roman"/>
      <w:kern w:val="0"/>
      <w:sz w:val="28"/>
      <w:lang w:val="ru-BY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7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3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3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3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3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2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42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27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3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3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3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3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3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3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3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3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3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3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37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3098"/>
    <w:pPr>
      <w:spacing w:after="0" w:line="240" w:lineRule="auto"/>
      <w:ind w:firstLine="567"/>
      <w:jc w:val="both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530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53098"/>
    <w:rPr>
      <w:color w:val="605E5C"/>
      <w:shd w:val="clear" w:color="auto" w:fill="E1DFDD"/>
    </w:rPr>
  </w:style>
  <w:style w:type="paragraph" w:customStyle="1" w:styleId="point">
    <w:name w:val="point"/>
    <w:basedOn w:val="a"/>
    <w:rsid w:val="0085309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banks.by/members/agre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fin.by/article/rynki/s-1-fevrala-banki-smagcat-pravila-po-priemu-inostrannyh-kupur-s-kakimi-defektami-primu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inby.com/upload/training-gran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udyinby.com/education-in-belarus/specialnosti/" TargetMode="External"/><Relationship Id="rId10" Type="http://schemas.openxmlformats.org/officeDocument/2006/relationships/hyperlink" Target="https://e-pasluga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arusbank.by/ru/fizicheskim_licam/valu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1446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Бармаков</dc:creator>
  <cp:keywords/>
  <dc:description/>
  <cp:lastModifiedBy>Роман Бармаков</cp:lastModifiedBy>
  <cp:revision>2</cp:revision>
  <dcterms:created xsi:type="dcterms:W3CDTF">2025-12-25T15:48:00Z</dcterms:created>
  <dcterms:modified xsi:type="dcterms:W3CDTF">2025-12-25T15:49:00Z</dcterms:modified>
</cp:coreProperties>
</file>